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B3626" w14:textId="097C6D04" w:rsidR="008A652F" w:rsidRPr="008A47CC" w:rsidRDefault="006D2D83" w:rsidP="008A652F">
      <w:pPr>
        <w:spacing w:line="360" w:lineRule="auto"/>
        <w:jc w:val="right"/>
      </w:pPr>
      <w:r w:rsidRPr="008A47CC">
        <w:t>Zał. nr 1</w:t>
      </w:r>
      <w:r w:rsidR="00FD7CA9">
        <w:t xml:space="preserve"> do </w:t>
      </w:r>
      <w:r w:rsidRPr="008A47CC">
        <w:t>SWZ</w:t>
      </w:r>
    </w:p>
    <w:p w14:paraId="41E9363B" w14:textId="77777777" w:rsidR="00C654C5" w:rsidRPr="008A47CC" w:rsidRDefault="00C654C5" w:rsidP="00C654C5">
      <w:pPr>
        <w:spacing w:line="360" w:lineRule="auto"/>
        <w:jc w:val="center"/>
      </w:pPr>
      <w:r w:rsidRPr="008A47CC">
        <w:t>OPIS PRZEDMIOTU ZAMÓWIENIA WYMAGANIA MINIMALNE DLA:</w:t>
      </w:r>
    </w:p>
    <w:p w14:paraId="2AD25AE3" w14:textId="565BD769" w:rsidR="00C654C5" w:rsidRPr="008A47CC" w:rsidRDefault="00C654C5" w:rsidP="00C654C5">
      <w:pPr>
        <w:jc w:val="center"/>
        <w:rPr>
          <w:b/>
          <w:sz w:val="20"/>
          <w:szCs w:val="20"/>
        </w:rPr>
      </w:pPr>
      <w:r w:rsidRPr="008A47CC">
        <w:rPr>
          <w:b/>
          <w:sz w:val="20"/>
          <w:szCs w:val="20"/>
        </w:rPr>
        <w:t>„</w:t>
      </w:r>
      <w:r w:rsidR="001C4559">
        <w:rPr>
          <w:b/>
        </w:rPr>
        <w:t>Przyczepa z agregatem proszkowym</w:t>
      </w:r>
      <w:r w:rsidR="00CB6771" w:rsidRPr="00CB6771">
        <w:rPr>
          <w:b/>
        </w:rPr>
        <w:t>.</w:t>
      </w:r>
      <w:r w:rsidRPr="008A47CC">
        <w:rPr>
          <w:b/>
          <w:sz w:val="20"/>
          <w:szCs w:val="20"/>
        </w:rPr>
        <w:t>”</w:t>
      </w:r>
    </w:p>
    <w:p w14:paraId="62F58E0E" w14:textId="77777777" w:rsidR="00C654C5" w:rsidRPr="008A47CC" w:rsidRDefault="00C654C5" w:rsidP="00C654C5"/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9638"/>
        <w:gridCol w:w="1559"/>
        <w:gridCol w:w="2127"/>
      </w:tblGrid>
      <w:tr w:rsidR="008A47CC" w:rsidRPr="008A47CC" w14:paraId="396D3A36" w14:textId="77777777" w:rsidTr="00DD2F9A">
        <w:trPr>
          <w:tblHeader/>
          <w:jc w:val="center"/>
        </w:trPr>
        <w:tc>
          <w:tcPr>
            <w:tcW w:w="1023" w:type="dxa"/>
            <w:shd w:val="clear" w:color="auto" w:fill="B3B3B3"/>
            <w:vAlign w:val="center"/>
          </w:tcPr>
          <w:p w14:paraId="015795E4" w14:textId="77777777" w:rsidR="00C654C5" w:rsidRPr="008A47CC" w:rsidRDefault="00C654C5" w:rsidP="00B363C5">
            <w:pPr>
              <w:jc w:val="center"/>
              <w:rPr>
                <w:b/>
                <w:sz w:val="20"/>
                <w:szCs w:val="20"/>
              </w:rPr>
            </w:pPr>
            <w:r w:rsidRPr="008A47CC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9638" w:type="dxa"/>
            <w:shd w:val="clear" w:color="auto" w:fill="B3B3B3"/>
            <w:vAlign w:val="center"/>
          </w:tcPr>
          <w:p w14:paraId="181E0766" w14:textId="77777777" w:rsidR="00C654C5" w:rsidRPr="008A47CC" w:rsidRDefault="00C654C5" w:rsidP="00B363C5">
            <w:pPr>
              <w:jc w:val="center"/>
              <w:rPr>
                <w:b/>
                <w:sz w:val="20"/>
                <w:szCs w:val="20"/>
              </w:rPr>
            </w:pPr>
            <w:r w:rsidRPr="008A47CC">
              <w:rPr>
                <w:b/>
                <w:sz w:val="20"/>
                <w:szCs w:val="20"/>
              </w:rPr>
              <w:t>Warunki zamawiającego, wymagania ogólne, parametry techniczno-użytkowe</w:t>
            </w:r>
          </w:p>
        </w:tc>
        <w:tc>
          <w:tcPr>
            <w:tcW w:w="1559" w:type="dxa"/>
            <w:shd w:val="clear" w:color="auto" w:fill="B3B3B3"/>
            <w:vAlign w:val="center"/>
          </w:tcPr>
          <w:p w14:paraId="530E970A" w14:textId="77777777" w:rsidR="00C654C5" w:rsidRPr="008A47CC" w:rsidRDefault="00C654C5" w:rsidP="00B363C5">
            <w:pPr>
              <w:jc w:val="center"/>
              <w:rPr>
                <w:b/>
                <w:sz w:val="20"/>
                <w:szCs w:val="20"/>
              </w:rPr>
            </w:pPr>
            <w:r w:rsidRPr="008A47CC">
              <w:rPr>
                <w:b/>
                <w:sz w:val="20"/>
                <w:szCs w:val="20"/>
              </w:rPr>
              <w:t>Minimalne wymagania</w:t>
            </w:r>
          </w:p>
        </w:tc>
        <w:tc>
          <w:tcPr>
            <w:tcW w:w="2127" w:type="dxa"/>
            <w:shd w:val="clear" w:color="auto" w:fill="B3B3B3"/>
            <w:vAlign w:val="center"/>
          </w:tcPr>
          <w:p w14:paraId="71C54ECE" w14:textId="77777777" w:rsidR="00C654C5" w:rsidRPr="008A47CC" w:rsidRDefault="00C654C5" w:rsidP="00B363C5">
            <w:pPr>
              <w:jc w:val="center"/>
              <w:rPr>
                <w:b/>
                <w:sz w:val="20"/>
                <w:szCs w:val="20"/>
              </w:rPr>
            </w:pPr>
            <w:r w:rsidRPr="008A47CC">
              <w:rPr>
                <w:b/>
                <w:sz w:val="20"/>
                <w:szCs w:val="20"/>
              </w:rPr>
              <w:t>Wypełnia Wykonawca podając proponowane rozwiązania i/lub parametry techniczne i/lub potwierdzając spełnienie wymagań kolumny nr 2 i 3.</w:t>
            </w:r>
          </w:p>
        </w:tc>
      </w:tr>
      <w:tr w:rsidR="008A47CC" w:rsidRPr="008A47CC" w14:paraId="54C56FCE" w14:textId="77777777" w:rsidTr="00DD2F9A">
        <w:trPr>
          <w:tblHeader/>
          <w:jc w:val="center"/>
        </w:trPr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14:paraId="2E5EE962" w14:textId="77777777" w:rsidR="00C654C5" w:rsidRPr="008A47CC" w:rsidRDefault="00C654C5" w:rsidP="00B363C5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638" w:type="dxa"/>
            <w:tcBorders>
              <w:bottom w:val="single" w:sz="4" w:space="0" w:color="auto"/>
            </w:tcBorders>
            <w:vAlign w:val="center"/>
          </w:tcPr>
          <w:p w14:paraId="0A2C1E2F" w14:textId="77777777" w:rsidR="00C654C5" w:rsidRPr="008A47CC" w:rsidRDefault="00C654C5" w:rsidP="00B363C5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98EB2C9" w14:textId="77777777" w:rsidR="00C654C5" w:rsidRPr="008A47CC" w:rsidRDefault="00C654C5" w:rsidP="00B363C5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26DAE52" w14:textId="77777777" w:rsidR="00C654C5" w:rsidRPr="008A47CC" w:rsidRDefault="00C654C5" w:rsidP="00B363C5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</w:tr>
      <w:tr w:rsidR="008A47CC" w:rsidRPr="008A47CC" w14:paraId="67FD7FC3" w14:textId="77777777" w:rsidTr="00DD2F9A">
        <w:trPr>
          <w:jc w:val="center"/>
        </w:trPr>
        <w:tc>
          <w:tcPr>
            <w:tcW w:w="1023" w:type="dxa"/>
            <w:shd w:val="clear" w:color="auto" w:fill="D9D9D9"/>
          </w:tcPr>
          <w:p w14:paraId="355F20E1" w14:textId="77777777" w:rsidR="00C654C5" w:rsidRPr="008A47CC" w:rsidRDefault="00C654C5" w:rsidP="009955DE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24" w:type="dxa"/>
            <w:gridSpan w:val="3"/>
            <w:shd w:val="clear" w:color="auto" w:fill="D9D9D9"/>
          </w:tcPr>
          <w:p w14:paraId="1D7D38EC" w14:textId="1B095E39" w:rsidR="00C654C5" w:rsidRPr="008A47CC" w:rsidRDefault="00C1337E" w:rsidP="00C1337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Warunki ogólne</w:t>
            </w:r>
          </w:p>
        </w:tc>
      </w:tr>
      <w:tr w:rsidR="00FF1CAD" w:rsidRPr="008A47CC" w14:paraId="1A2A0D29" w14:textId="77777777" w:rsidTr="0018689D">
        <w:trPr>
          <w:trHeight w:val="548"/>
          <w:jc w:val="center"/>
        </w:trPr>
        <w:tc>
          <w:tcPr>
            <w:tcW w:w="1023" w:type="dxa"/>
          </w:tcPr>
          <w:p w14:paraId="5BE1B53E" w14:textId="77777777" w:rsidR="00FF1CAD" w:rsidRPr="00CB6771" w:rsidRDefault="00FF1CAD" w:rsidP="00CB6771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A791F9E" w14:textId="04F4C7DD" w:rsidR="008649CB" w:rsidRDefault="0018689D" w:rsidP="008649CB">
            <w:pPr>
              <w:pStyle w:val="Tekstpodstawowy"/>
              <w:spacing w:after="0" w:line="256" w:lineRule="auto"/>
              <w:jc w:val="both"/>
              <w:rPr>
                <w:rFonts w:eastAsia="Calibri"/>
                <w:szCs w:val="24"/>
                <w:lang w:eastAsia="pl-PL"/>
              </w:rPr>
            </w:pPr>
            <w:r w:rsidRPr="0018689D">
              <w:rPr>
                <w:rFonts w:eastAsia="Calibri"/>
                <w:szCs w:val="24"/>
                <w:lang w:eastAsia="pl-PL"/>
              </w:rPr>
              <w:t xml:space="preserve">Przyczepa </w:t>
            </w:r>
            <w:r w:rsidR="00194758">
              <w:rPr>
                <w:rFonts w:eastAsia="Calibri"/>
                <w:szCs w:val="24"/>
                <w:lang w:eastAsia="pl-PL"/>
              </w:rPr>
              <w:t xml:space="preserve">z </w:t>
            </w:r>
            <w:r w:rsidRPr="0018689D">
              <w:rPr>
                <w:rFonts w:eastAsia="Calibri"/>
                <w:szCs w:val="24"/>
                <w:lang w:eastAsia="pl-PL"/>
              </w:rPr>
              <w:t>całym wyposażeniem musi być fabrycznie nowa, wolna od wad fizycznych i prawnych.</w:t>
            </w:r>
          </w:p>
          <w:p w14:paraId="0369E671" w14:textId="391BADEB" w:rsidR="0018689D" w:rsidRPr="0018689D" w:rsidRDefault="0018689D" w:rsidP="008649CB">
            <w:pPr>
              <w:pStyle w:val="Tekstpodstawowy"/>
              <w:spacing w:after="0" w:line="256" w:lineRule="auto"/>
              <w:jc w:val="both"/>
              <w:rPr>
                <w:rFonts w:eastAsia="Calibri"/>
                <w:szCs w:val="24"/>
                <w:lang w:eastAsia="pl-PL"/>
              </w:rPr>
            </w:pPr>
            <w:r w:rsidRPr="0018689D">
              <w:rPr>
                <w:rFonts w:eastAsia="Calibri"/>
                <w:szCs w:val="24"/>
                <w:lang w:eastAsia="pl-PL"/>
              </w:rPr>
              <w:t>Rok produkcji przyczepy</w:t>
            </w:r>
            <w:r w:rsidR="00194758">
              <w:rPr>
                <w:rFonts w:eastAsia="Calibri"/>
                <w:szCs w:val="24"/>
                <w:lang w:eastAsia="pl-PL"/>
              </w:rPr>
              <w:t xml:space="preserve"> </w:t>
            </w:r>
            <w:r w:rsidRPr="0018689D">
              <w:rPr>
                <w:rFonts w:eastAsia="Calibri"/>
                <w:szCs w:val="24"/>
                <w:lang w:eastAsia="pl-PL"/>
              </w:rPr>
              <w:t>oraz sprzętu stanowiącego jej wyposażenie nie może być wcześniejszy niż 2026 r.</w:t>
            </w:r>
          </w:p>
        </w:tc>
        <w:tc>
          <w:tcPr>
            <w:tcW w:w="1559" w:type="dxa"/>
          </w:tcPr>
          <w:p w14:paraId="5E5E4704" w14:textId="77777777" w:rsidR="00FF1CAD" w:rsidRPr="008A47CC" w:rsidRDefault="00FF1CAD" w:rsidP="00B363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1D742C9" w14:textId="77777777" w:rsidR="00FF1CAD" w:rsidRPr="008A47CC" w:rsidRDefault="00FF1CAD" w:rsidP="00B363C5">
            <w:pPr>
              <w:jc w:val="both"/>
              <w:rPr>
                <w:sz w:val="20"/>
                <w:szCs w:val="20"/>
              </w:rPr>
            </w:pPr>
          </w:p>
        </w:tc>
      </w:tr>
      <w:tr w:rsidR="00FF1CAD" w:rsidRPr="008A47CC" w14:paraId="0CFDF5F3" w14:textId="77777777" w:rsidTr="00DD2F9A">
        <w:trPr>
          <w:jc w:val="center"/>
        </w:trPr>
        <w:tc>
          <w:tcPr>
            <w:tcW w:w="1023" w:type="dxa"/>
          </w:tcPr>
          <w:p w14:paraId="5A47A633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7BF301F1" w14:textId="55FAED32" w:rsidR="0018689D" w:rsidRPr="00A07E38" w:rsidRDefault="0018689D" w:rsidP="0018689D">
            <w:pPr>
              <w:pStyle w:val="Tekstpodstawowy"/>
              <w:spacing w:after="0" w:line="256" w:lineRule="auto"/>
              <w:jc w:val="both"/>
              <w:rPr>
                <w:color w:val="000000" w:themeColor="text1"/>
              </w:rPr>
            </w:pPr>
            <w:r w:rsidRPr="00A07E38">
              <w:rPr>
                <w:color w:val="000000" w:themeColor="text1"/>
              </w:rPr>
              <w:t>Przyczepa z zamontowanym agregatem proszkowym musi spełniać wymagania obowiązujących przepisów prawa dotyczących ruchu drogowego,</w:t>
            </w:r>
            <w:r w:rsidR="00112625" w:rsidRPr="00A07E38">
              <w:rPr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112625" w:rsidRPr="00A07E38">
              <w:rPr>
                <w:color w:val="000000" w:themeColor="text1"/>
              </w:rPr>
              <w:t>z uwzględnieniem wymagań dotyczących pojazdów uprzywilejowanych</w:t>
            </w:r>
            <w:r w:rsidRPr="00A07E38">
              <w:rPr>
                <w:color w:val="000000" w:themeColor="text1"/>
              </w:rPr>
              <w:t xml:space="preserve"> w szczególności:</w:t>
            </w:r>
          </w:p>
          <w:p w14:paraId="349E664C" w14:textId="0AE5E4FE" w:rsidR="0018689D" w:rsidRPr="00A07E38" w:rsidRDefault="0018689D" w:rsidP="0018689D">
            <w:pPr>
              <w:pStyle w:val="Tekstpodstawowy"/>
              <w:spacing w:after="0" w:line="256" w:lineRule="auto"/>
              <w:jc w:val="both"/>
              <w:rPr>
                <w:color w:val="000000" w:themeColor="text1"/>
              </w:rPr>
            </w:pPr>
            <w:r w:rsidRPr="00A07E38">
              <w:rPr>
                <w:color w:val="000000" w:themeColor="text1"/>
              </w:rPr>
              <w:t xml:space="preserve">- </w:t>
            </w:r>
            <w:r w:rsidR="00B7539F">
              <w:rPr>
                <w:color w:val="000000" w:themeColor="text1"/>
              </w:rPr>
              <w:t>U</w:t>
            </w:r>
            <w:r w:rsidRPr="00A07E38">
              <w:rPr>
                <w:color w:val="000000" w:themeColor="text1"/>
              </w:rPr>
              <w:t xml:space="preserve">stawy z dnia 20 czerwca 1997 r. – </w:t>
            </w:r>
            <w:r w:rsidR="00112625" w:rsidRPr="00A07E38">
              <w:rPr>
                <w:color w:val="000000" w:themeColor="text1"/>
              </w:rPr>
              <w:t>„</w:t>
            </w:r>
            <w:r w:rsidRPr="00A07E38">
              <w:rPr>
                <w:color w:val="000000" w:themeColor="text1"/>
              </w:rPr>
              <w:t>Prawo o ruchu drogowym</w:t>
            </w:r>
            <w:r w:rsidR="00112625" w:rsidRPr="00A07E38">
              <w:rPr>
                <w:color w:val="000000" w:themeColor="text1"/>
              </w:rPr>
              <w:t>” (</w:t>
            </w:r>
            <w:r w:rsidR="00E65CEB" w:rsidRPr="00A07E38">
              <w:rPr>
                <w:color w:val="000000" w:themeColor="text1"/>
              </w:rPr>
              <w:t xml:space="preserve">tj. </w:t>
            </w:r>
            <w:r w:rsidR="00112625" w:rsidRPr="00A07E38">
              <w:rPr>
                <w:color w:val="000000" w:themeColor="text1"/>
              </w:rPr>
              <w:t>Dz.U. z 2024 r. poz. 1251</w:t>
            </w:r>
            <w:r w:rsidR="00E65CEB" w:rsidRPr="00A07E38">
              <w:rPr>
                <w:color w:val="000000" w:themeColor="text1"/>
              </w:rPr>
              <w:t xml:space="preserve"> ze zm.</w:t>
            </w:r>
            <w:r w:rsidR="00112625" w:rsidRPr="00A07E38">
              <w:rPr>
                <w:color w:val="000000" w:themeColor="text1"/>
              </w:rPr>
              <w:t>)</w:t>
            </w:r>
            <w:r w:rsidRPr="00A07E38">
              <w:rPr>
                <w:color w:val="000000" w:themeColor="text1"/>
              </w:rPr>
              <w:t xml:space="preserve">, </w:t>
            </w:r>
            <w:r w:rsidR="009D38B0" w:rsidRPr="00A07E38">
              <w:rPr>
                <w:color w:val="000000" w:themeColor="text1"/>
              </w:rPr>
              <w:t>wraz z przepisami wykonawczymi do ustawy</w:t>
            </w:r>
            <w:r w:rsidR="00B7539F">
              <w:rPr>
                <w:color w:val="000000" w:themeColor="text1"/>
              </w:rPr>
              <w:t>.</w:t>
            </w:r>
          </w:p>
          <w:p w14:paraId="698340E8" w14:textId="6A6EA643" w:rsidR="0018689D" w:rsidRPr="005A73DE" w:rsidRDefault="0018689D" w:rsidP="00112625">
            <w:pPr>
              <w:pStyle w:val="Tekstpodstawowy"/>
              <w:spacing w:after="0" w:line="256" w:lineRule="auto"/>
              <w:jc w:val="both"/>
            </w:pPr>
            <w:r w:rsidRPr="00A07E38">
              <w:rPr>
                <w:color w:val="000000" w:themeColor="text1"/>
              </w:rPr>
              <w:t xml:space="preserve">- </w:t>
            </w:r>
            <w:r w:rsidR="00B7539F">
              <w:rPr>
                <w:color w:val="000000" w:themeColor="text1"/>
              </w:rPr>
              <w:t>R</w:t>
            </w:r>
            <w:r w:rsidRPr="00A07E38">
              <w:rPr>
                <w:color w:val="000000" w:themeColor="text1"/>
              </w:rPr>
              <w:t xml:space="preserve">ozporządzenia Ministra Infrastruktury z dnia 31 grudnia 2002 r. w sprawie warunków technicznych pojazdów oraz </w:t>
            </w:r>
            <w:r w:rsidRPr="005A73DE">
              <w:t>zakresu ich niezbędnego wyposażenia</w:t>
            </w:r>
            <w:r w:rsidR="00112625" w:rsidRPr="005A73DE">
              <w:t xml:space="preserve"> (Dz. U. z 2024 r. poz. 502 ze zm.)</w:t>
            </w:r>
          </w:p>
          <w:p w14:paraId="432F48B5" w14:textId="78C9A568" w:rsidR="00B7539F" w:rsidRPr="005A73DE" w:rsidRDefault="00B7539F" w:rsidP="00B7539F">
            <w:pPr>
              <w:pStyle w:val="Tekstpodstawowy"/>
              <w:spacing w:after="0" w:line="256" w:lineRule="auto"/>
              <w:jc w:val="both"/>
            </w:pPr>
            <w:r w:rsidRPr="005A73DE">
              <w:t xml:space="preserve">- Rozporządzenia Ministra Spraw Wewnętrznych i Administracji z dnia 20 czerwca 2007r. w sprawie wykazu wyrobów służących zapewnieniu bezpieczeństwa publicznego lub ochronie zdrowia i życia oraz mienia, a także zasad wydawania dopuszczenia tych wyrobów do użytkowania (tj. Dz. U. z 2007 r, Nr 143 poz. 1002 z </w:t>
            </w:r>
            <w:proofErr w:type="spellStart"/>
            <w:r w:rsidRPr="005A73DE">
              <w:t>późn</w:t>
            </w:r>
            <w:proofErr w:type="spellEnd"/>
            <w:r w:rsidRPr="005A73DE">
              <w:t>. zm.).</w:t>
            </w:r>
          </w:p>
          <w:p w14:paraId="1FB0D112" w14:textId="5B6ADEC1" w:rsidR="00B7539F" w:rsidRPr="00F26345" w:rsidRDefault="00B7539F" w:rsidP="005A0ED3">
            <w:pPr>
              <w:pStyle w:val="Tekstpodstawowy"/>
              <w:spacing w:line="256" w:lineRule="auto"/>
              <w:jc w:val="both"/>
              <w:rPr>
                <w:color w:val="EE0000"/>
              </w:rPr>
            </w:pPr>
            <w:r w:rsidRPr="005A73DE">
              <w:t>- Rozporządzenie Ministrów: Spraw Wewnętrznych i Administracji, Obrony Narodowej, Rozwoju i Finansów oraz Sprawiedliwości z dnia 22 marca 2019 r. w sprawie pojazdów specjalnych i używanych do celów specjalnych Policji, Agencji Bezpieczeństwa Wewnętrznego, Agencji Wywiadu, Służby Kontrwywiadu Wojskowego, Służby Wywiadu Wojskowego, Centralnego Biura Antykorupcyjnego, Straży Granicznej, Służby Ochrony Państwa, Krajowej Administracji Skarbowej, Służby Więziennej i straży pożarnej (tj. Dz.U. z 2019 r, poz. 594),</w:t>
            </w:r>
          </w:p>
        </w:tc>
        <w:tc>
          <w:tcPr>
            <w:tcW w:w="1559" w:type="dxa"/>
          </w:tcPr>
          <w:p w14:paraId="5D5162D3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164916D7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1E25BF83" w14:textId="77777777" w:rsidTr="00DD2F9A">
        <w:trPr>
          <w:jc w:val="center"/>
        </w:trPr>
        <w:tc>
          <w:tcPr>
            <w:tcW w:w="1023" w:type="dxa"/>
          </w:tcPr>
          <w:p w14:paraId="05D11577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CA14E69" w14:textId="77777777" w:rsidR="00AB1AE3" w:rsidRPr="00AB1AE3" w:rsidRDefault="00AB1AE3" w:rsidP="00AB1AE3">
            <w:pPr>
              <w:pStyle w:val="Tekstpodstawowy"/>
              <w:spacing w:after="0" w:line="256" w:lineRule="auto"/>
              <w:jc w:val="both"/>
            </w:pPr>
            <w:r w:rsidRPr="00AB1AE3">
              <w:t>Jeżeli zgodnie z obowiązującymi przepisami dla oferowanej przyczepy, zabudowy specjalistycznej lub wyposażenia wymagane jest posiadanie świadectwa dopuszczenia CNBOP-PIB, urządzenia te muszą spełniać wymagania techniczno-użytkowe dla wyrobów stosowanych w ochronie przeciwpożarowej.</w:t>
            </w:r>
          </w:p>
          <w:p w14:paraId="6349E457" w14:textId="77777777" w:rsidR="00AB1AE3" w:rsidRPr="00AB1AE3" w:rsidRDefault="00AB1AE3" w:rsidP="00AB1AE3">
            <w:pPr>
              <w:pStyle w:val="Tekstpodstawowy"/>
              <w:spacing w:after="0" w:line="256" w:lineRule="auto"/>
              <w:jc w:val="both"/>
            </w:pPr>
            <w:r w:rsidRPr="00AB1AE3">
              <w:lastRenderedPageBreak/>
              <w:t>Wykonawca zobowiązany jest dostarczyć najpóźniej w dniu odbioru techniczno-jakościowego:</w:t>
            </w:r>
          </w:p>
          <w:p w14:paraId="24C9C169" w14:textId="5440AFC3" w:rsidR="00AB1AE3" w:rsidRPr="00AB1AE3" w:rsidRDefault="00AB1AE3" w:rsidP="00AB1AE3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AB1AE3">
              <w:t xml:space="preserve">aktualne świadectwo dopuszczenia CNBOP-PIB dla przyczepy/zabudowy – jeżeli jest wymagane, </w:t>
            </w:r>
          </w:p>
          <w:p w14:paraId="6B0DB0E2" w14:textId="3048DF32" w:rsidR="00AB1AE3" w:rsidRPr="00AB1AE3" w:rsidRDefault="00AB1AE3" w:rsidP="00AB1AE3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AB1AE3">
              <w:t xml:space="preserve">sprawozdanie z badań stanowiące podstawę wydania świadectwa dopuszczenia – do wglądu, </w:t>
            </w:r>
          </w:p>
          <w:p w14:paraId="413133D2" w14:textId="17F2774C" w:rsidR="00AB1AE3" w:rsidRDefault="00AB1AE3" w:rsidP="00033EE4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AB1AE3">
              <w:t>aktualne świadectwa dopuszczenia dla wyposażenia, dla którego są one wymagane zgodnie z obowiązującymi przepisami.</w:t>
            </w:r>
          </w:p>
        </w:tc>
        <w:tc>
          <w:tcPr>
            <w:tcW w:w="1559" w:type="dxa"/>
          </w:tcPr>
          <w:p w14:paraId="179DE4F8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1F65C43B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2D10E5F7" w14:textId="77777777" w:rsidTr="00DD2F9A">
        <w:trPr>
          <w:jc w:val="center"/>
        </w:trPr>
        <w:tc>
          <w:tcPr>
            <w:tcW w:w="1023" w:type="dxa"/>
          </w:tcPr>
          <w:p w14:paraId="2930C149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E73C5F1" w14:textId="2539DAB3" w:rsidR="0018689D" w:rsidRPr="003B51CE" w:rsidRDefault="001C4559" w:rsidP="00C86181">
            <w:pPr>
              <w:pStyle w:val="Tekstpodstawowy"/>
              <w:spacing w:after="0" w:line="256" w:lineRule="auto"/>
              <w:jc w:val="both"/>
              <w:rPr>
                <w:spacing w:val="-1"/>
              </w:rPr>
            </w:pPr>
            <w:r w:rsidRPr="003B51CE">
              <w:rPr>
                <w:spacing w:val="-1"/>
              </w:rPr>
              <w:t>Przyczepa</w:t>
            </w:r>
            <w:r w:rsidR="00F76725" w:rsidRPr="003B51CE">
              <w:rPr>
                <w:spacing w:val="-1"/>
              </w:rPr>
              <w:t xml:space="preserve"> musi być oznakowany zgodnie z Zarządzeniem nr 6 Komendanta Głównego Państwowej Straży Pożarnej z dnia 8 maja 2025 r., w sprawie gospodarki transportowej w jednostkach organizacyjnych Państwowej Straży Pożarnej (Dz. Urz. KG PSP z 2025 r., poz. 9, z </w:t>
            </w:r>
            <w:proofErr w:type="spellStart"/>
            <w:r w:rsidR="00F76725" w:rsidRPr="003B51CE">
              <w:rPr>
                <w:spacing w:val="-1"/>
              </w:rPr>
              <w:t>późn</w:t>
            </w:r>
            <w:proofErr w:type="spellEnd"/>
            <w:r w:rsidR="00F76725" w:rsidRPr="003B51CE">
              <w:rPr>
                <w:spacing w:val="-1"/>
              </w:rPr>
              <w:t>. zm.)</w:t>
            </w:r>
            <w:r w:rsidR="00BA48EB" w:rsidRPr="003B51CE">
              <w:rPr>
                <w:spacing w:val="-1"/>
              </w:rPr>
              <w:t>. Dane dotyczące oznaczenia zostaną przekazane w trakcie realizacji zamówienia na wniosek Wykonawcy.</w:t>
            </w:r>
          </w:p>
        </w:tc>
        <w:tc>
          <w:tcPr>
            <w:tcW w:w="1559" w:type="dxa"/>
          </w:tcPr>
          <w:p w14:paraId="4A7D7FC6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B9BA4DF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39ED0267" w14:textId="77777777" w:rsidTr="00DD2F9A">
        <w:trPr>
          <w:jc w:val="center"/>
        </w:trPr>
        <w:tc>
          <w:tcPr>
            <w:tcW w:w="1023" w:type="dxa"/>
          </w:tcPr>
          <w:p w14:paraId="7C52FE3B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230C477D" w14:textId="4424330C" w:rsidR="0018689D" w:rsidRPr="0018689D" w:rsidRDefault="0018689D" w:rsidP="0018689D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18689D">
              <w:rPr>
                <w:sz w:val="20"/>
                <w:szCs w:val="20"/>
                <w:lang w:eastAsia="en-US"/>
              </w:rPr>
              <w:t>Agregat proszkowy oraz wszystkie elementy wyposażenia muszą być zamocowane w sposób zapewniający:</w:t>
            </w:r>
          </w:p>
          <w:p w14:paraId="291F4D98" w14:textId="20052908" w:rsidR="0018689D" w:rsidRPr="0018689D" w:rsidRDefault="0018689D" w:rsidP="0018689D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18689D">
              <w:rPr>
                <w:sz w:val="20"/>
                <w:szCs w:val="20"/>
                <w:lang w:eastAsia="en-US"/>
              </w:rPr>
              <w:t>bezpieczeństwo użytkowania,</w:t>
            </w:r>
          </w:p>
          <w:p w14:paraId="30F08920" w14:textId="0ADA720D" w:rsidR="0018689D" w:rsidRPr="0018689D" w:rsidRDefault="0018689D" w:rsidP="0018689D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18689D">
              <w:rPr>
                <w:sz w:val="20"/>
                <w:szCs w:val="20"/>
                <w:lang w:eastAsia="en-US"/>
              </w:rPr>
              <w:t>ergonomię obsługi,</w:t>
            </w:r>
          </w:p>
          <w:p w14:paraId="65F472D4" w14:textId="76B54651" w:rsidR="00982671" w:rsidRPr="00470A6F" w:rsidRDefault="0018689D" w:rsidP="0018689D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18689D">
              <w:rPr>
                <w:sz w:val="20"/>
                <w:szCs w:val="20"/>
                <w:lang w:eastAsia="en-US"/>
              </w:rPr>
              <w:t>stabilność podczas transportu i pracy.</w:t>
            </w:r>
            <w:r w:rsidR="00B84A32" w:rsidRPr="00B84A32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6DE62C25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2386E52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3D47E60F" w14:textId="77777777" w:rsidTr="00DD2F9A">
        <w:trPr>
          <w:jc w:val="center"/>
        </w:trPr>
        <w:tc>
          <w:tcPr>
            <w:tcW w:w="1023" w:type="dxa"/>
          </w:tcPr>
          <w:p w14:paraId="5481EF40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2CE4640" w14:textId="77777777" w:rsidR="00FE16A0" w:rsidRPr="00FE16A0" w:rsidRDefault="00FE16A0" w:rsidP="00FE16A0">
            <w:pPr>
              <w:tabs>
                <w:tab w:val="left" w:pos="48"/>
                <w:tab w:val="left" w:pos="242"/>
                <w:tab w:val="left" w:pos="6513"/>
                <w:tab w:val="left" w:pos="10395"/>
                <w:tab w:val="left" w:pos="14730"/>
              </w:tabs>
              <w:rPr>
                <w:sz w:val="20"/>
              </w:rPr>
            </w:pPr>
            <w:r w:rsidRPr="00FE16A0">
              <w:rPr>
                <w:sz w:val="20"/>
              </w:rPr>
              <w:t>Przyczepa musi być wyposażona w minimum 4 stabilne, wysuwane podpory rozmieszczone w narożach konstrukcji. Podpory powinny:</w:t>
            </w:r>
          </w:p>
          <w:p w14:paraId="7E69E7C7" w14:textId="31FD09CC" w:rsidR="00FE16A0" w:rsidRPr="00FE16A0" w:rsidRDefault="00FE16A0" w:rsidP="00FE16A0">
            <w:pPr>
              <w:tabs>
                <w:tab w:val="left" w:pos="48"/>
                <w:tab w:val="left" w:pos="242"/>
                <w:tab w:val="left" w:pos="6513"/>
                <w:tab w:val="left" w:pos="10395"/>
                <w:tab w:val="left" w:pos="14730"/>
              </w:tabs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FE16A0">
              <w:rPr>
                <w:sz w:val="20"/>
              </w:rPr>
              <w:t xml:space="preserve">umożliwiać stabilne podparcie przyczepy, </w:t>
            </w:r>
          </w:p>
          <w:p w14:paraId="3FEDB807" w14:textId="2F9AC970" w:rsidR="00FE16A0" w:rsidRPr="00FE16A0" w:rsidRDefault="00FE16A0" w:rsidP="00FE16A0">
            <w:pPr>
              <w:tabs>
                <w:tab w:val="left" w:pos="48"/>
                <w:tab w:val="left" w:pos="242"/>
                <w:tab w:val="left" w:pos="6513"/>
                <w:tab w:val="left" w:pos="10395"/>
                <w:tab w:val="left" w:pos="14730"/>
              </w:tabs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FE16A0">
              <w:rPr>
                <w:sz w:val="20"/>
              </w:rPr>
              <w:t xml:space="preserve">posiadać indywidualną regulację długości, </w:t>
            </w:r>
          </w:p>
          <w:p w14:paraId="17C44F2E" w14:textId="5B2973E3" w:rsidR="00FF1CAD" w:rsidRPr="00470A6F" w:rsidRDefault="00FE16A0" w:rsidP="00A80C5B">
            <w:pPr>
              <w:tabs>
                <w:tab w:val="left" w:pos="48"/>
                <w:tab w:val="left" w:pos="242"/>
                <w:tab w:val="left" w:pos="6513"/>
                <w:tab w:val="left" w:pos="10395"/>
                <w:tab w:val="left" w:pos="14730"/>
              </w:tabs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FE16A0">
              <w:rPr>
                <w:sz w:val="20"/>
              </w:rPr>
              <w:t>umożliwiać obsługę przez jedną osobę.</w:t>
            </w:r>
          </w:p>
        </w:tc>
        <w:tc>
          <w:tcPr>
            <w:tcW w:w="1559" w:type="dxa"/>
          </w:tcPr>
          <w:p w14:paraId="611E64E3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61135C0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FF1CAD" w:rsidRPr="008A47CC" w14:paraId="04A3B8D8" w14:textId="77777777" w:rsidTr="00DD2F9A">
        <w:trPr>
          <w:jc w:val="center"/>
        </w:trPr>
        <w:tc>
          <w:tcPr>
            <w:tcW w:w="1023" w:type="dxa"/>
          </w:tcPr>
          <w:p w14:paraId="0A51A917" w14:textId="77777777" w:rsidR="00FF1CAD" w:rsidRPr="008A47CC" w:rsidRDefault="00FF1CA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56F07FEE" w14:textId="77777777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 w:rsidRPr="00FE16A0">
              <w:t>Kolorystyka zabudowy:</w:t>
            </w:r>
          </w:p>
          <w:p w14:paraId="6368A2CE" w14:textId="376F79A6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 xml:space="preserve">zabudowa – czerwony RAL 3000, </w:t>
            </w:r>
          </w:p>
          <w:p w14:paraId="403A99DE" w14:textId="7EAA4812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>błotniki i zderzaki – biały RAL 900</w:t>
            </w:r>
            <w:r w:rsidR="00F26345">
              <w:t>3</w:t>
            </w:r>
            <w:r w:rsidRPr="00FE16A0">
              <w:t xml:space="preserve"> lub równoważny, </w:t>
            </w:r>
          </w:p>
          <w:p w14:paraId="79D09073" w14:textId="679E7539" w:rsidR="00FF1CAD" w:rsidRPr="00470A6F" w:rsidRDefault="00FE16A0" w:rsidP="00FE16A0">
            <w:pPr>
              <w:pStyle w:val="Tekstpodstawowy"/>
              <w:spacing w:line="256" w:lineRule="auto"/>
              <w:jc w:val="both"/>
            </w:pPr>
            <w:r>
              <w:t xml:space="preserve">- </w:t>
            </w:r>
            <w:r w:rsidRPr="00FE16A0">
              <w:t>podwozie/rama – czarny RAL 9005 lub równoważny.</w:t>
            </w:r>
          </w:p>
        </w:tc>
        <w:tc>
          <w:tcPr>
            <w:tcW w:w="1559" w:type="dxa"/>
          </w:tcPr>
          <w:p w14:paraId="5142755A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D9CD4FC" w14:textId="77777777" w:rsidR="00FF1CAD" w:rsidRPr="008A47CC" w:rsidRDefault="00FF1CAD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195B302A" w14:textId="77777777" w:rsidTr="00DD2F9A">
        <w:trPr>
          <w:jc w:val="center"/>
        </w:trPr>
        <w:tc>
          <w:tcPr>
            <w:tcW w:w="1023" w:type="dxa"/>
          </w:tcPr>
          <w:p w14:paraId="53D51855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311358AF" w14:textId="42A0CC67" w:rsidR="00C1337E" w:rsidRPr="00E36D39" w:rsidRDefault="00E36D39" w:rsidP="00E36D39">
            <w:pPr>
              <w:pStyle w:val="Tekstpodstawowy"/>
              <w:spacing w:after="0" w:line="256" w:lineRule="auto"/>
            </w:pPr>
            <w:r w:rsidRPr="00E36D39">
              <w:t>Dyszel przyczepy wyposażony w regulację wysokości sprzęgu, przystosowany do dopuszczalnej masy całkowitej przyczepy do 3500 kg.</w:t>
            </w:r>
            <w:r w:rsidRPr="00E36D39">
              <w:br/>
              <w:t>Przyczepa wyposażona w wymienne zaczepy: kulowy oraz oczkowy zgodny z normą DIN</w:t>
            </w:r>
          </w:p>
        </w:tc>
        <w:tc>
          <w:tcPr>
            <w:tcW w:w="1559" w:type="dxa"/>
          </w:tcPr>
          <w:p w14:paraId="4E3E0951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CF836CD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63D5E941" w14:textId="77777777" w:rsidTr="00DD2F9A">
        <w:trPr>
          <w:jc w:val="center"/>
        </w:trPr>
        <w:tc>
          <w:tcPr>
            <w:tcW w:w="1023" w:type="dxa"/>
          </w:tcPr>
          <w:p w14:paraId="5A537EFE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09402676" w14:textId="77777777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 w:rsidRPr="00FE16A0">
              <w:t xml:space="preserve">Instalacja elektryczna przyczepy: </w:t>
            </w:r>
          </w:p>
          <w:p w14:paraId="7D103D4D" w14:textId="239DD9E0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 xml:space="preserve">musi być zabezpieczona przed działaniem wody i wilgoci, </w:t>
            </w:r>
          </w:p>
          <w:p w14:paraId="503BB7E8" w14:textId="03D71574" w:rsidR="00C1337E" w:rsidRPr="00FD7CA9" w:rsidRDefault="00FE16A0" w:rsidP="00FE16A0">
            <w:pPr>
              <w:pStyle w:val="Tekstpodstawowy"/>
              <w:spacing w:after="0" w:line="256" w:lineRule="auto"/>
              <w:jc w:val="both"/>
            </w:pPr>
            <w:r>
              <w:lastRenderedPageBreak/>
              <w:t xml:space="preserve">- </w:t>
            </w:r>
            <w:r w:rsidRPr="00FE16A0">
              <w:t>przewody oraz wiązki przewodów powinny być poprowadzone w sposób zabezpieczający je przed uszkodzeniami mechanicznymi.</w:t>
            </w:r>
          </w:p>
        </w:tc>
        <w:tc>
          <w:tcPr>
            <w:tcW w:w="1559" w:type="dxa"/>
          </w:tcPr>
          <w:p w14:paraId="1E0B0CC2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8F54146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63023981" w14:textId="77777777" w:rsidTr="00DD2F9A">
        <w:trPr>
          <w:jc w:val="center"/>
        </w:trPr>
        <w:tc>
          <w:tcPr>
            <w:tcW w:w="1023" w:type="dxa"/>
          </w:tcPr>
          <w:p w14:paraId="20623FC0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7E46D486" w14:textId="28064F6A" w:rsidR="00E36D39" w:rsidRDefault="00FE16A0" w:rsidP="00FE16A0">
            <w:pPr>
              <w:pStyle w:val="Tekstpodstawowy"/>
              <w:spacing w:after="0" w:line="256" w:lineRule="auto"/>
              <w:jc w:val="both"/>
            </w:pPr>
            <w:r w:rsidRPr="00FE16A0">
              <w:t>Przyczepa powinna być wyposażona w:</w:t>
            </w:r>
          </w:p>
          <w:p w14:paraId="296266D4" w14:textId="0D060617" w:rsidR="00E36D39" w:rsidRPr="00FE16A0" w:rsidRDefault="00E36D39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E36D39">
              <w:t>kliny pod koła 2 szt.</w:t>
            </w:r>
            <w:r>
              <w:t>,</w:t>
            </w:r>
          </w:p>
          <w:p w14:paraId="7995A0A4" w14:textId="2BB0755D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 xml:space="preserve">ogumienie pneumatyczne bezdętkowe, </w:t>
            </w:r>
          </w:p>
          <w:p w14:paraId="7C40AFE1" w14:textId="4A6F4725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 xml:space="preserve">obręcze kół o średnicy minimum 14", </w:t>
            </w:r>
          </w:p>
          <w:p w14:paraId="58A85820" w14:textId="3DCD48FC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 xml:space="preserve">opony o nośności dostosowanej do dopuszczalnej masy całkowitej przyczepy, </w:t>
            </w:r>
          </w:p>
          <w:p w14:paraId="4D49BA89" w14:textId="037BE977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>bieżnik uniwersalny wielosezonowy.</w:t>
            </w:r>
          </w:p>
          <w:p w14:paraId="141C082A" w14:textId="77777777" w:rsidR="00C1337E" w:rsidRDefault="00FE16A0" w:rsidP="005723E9">
            <w:pPr>
              <w:pStyle w:val="Tekstpodstawowy"/>
              <w:spacing w:after="0" w:line="256" w:lineRule="auto"/>
              <w:jc w:val="both"/>
            </w:pPr>
            <w:r w:rsidRPr="00FE16A0">
              <w:t>Rok produkcji opon nie może być wcześniejszy niż 2026 r.</w:t>
            </w:r>
          </w:p>
          <w:p w14:paraId="1510569A" w14:textId="77777777" w:rsidR="00FE16A0" w:rsidRDefault="00FE16A0" w:rsidP="005723E9">
            <w:pPr>
              <w:pStyle w:val="Tekstpodstawowy"/>
              <w:spacing w:after="0" w:line="256" w:lineRule="auto"/>
              <w:jc w:val="both"/>
            </w:pPr>
            <w:r w:rsidRPr="00FE16A0">
              <w:t>Wartości nominalnego ciśnienia ogumienia powinny być trwale oznaczone nad kołami lub w innym widocznym miejscu na przyczepie.</w:t>
            </w:r>
          </w:p>
          <w:p w14:paraId="74347A1F" w14:textId="786D99D9" w:rsidR="00FE16A0" w:rsidRDefault="00FE16A0" w:rsidP="005723E9">
            <w:pPr>
              <w:pStyle w:val="Tekstpodstawowy"/>
              <w:spacing w:after="0" w:line="256" w:lineRule="auto"/>
              <w:jc w:val="both"/>
            </w:pPr>
            <w:r w:rsidRPr="00C64DB5">
              <w:t>Przyczepa musi być wyposażona w pełnowymiarowe koło zapasowe (rok produkcji 2026)</w:t>
            </w:r>
            <w:r w:rsidR="00C64DB5" w:rsidRPr="00C64DB5">
              <w:t>, miejsce i sposób montażu zostanie ustalony na etapie realizacji zamówienia</w:t>
            </w:r>
          </w:p>
        </w:tc>
        <w:tc>
          <w:tcPr>
            <w:tcW w:w="1559" w:type="dxa"/>
          </w:tcPr>
          <w:p w14:paraId="1C3DDB25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0C0CD2DE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3AD29E64" w14:textId="77777777" w:rsidTr="00DD2F9A">
        <w:trPr>
          <w:jc w:val="center"/>
        </w:trPr>
        <w:tc>
          <w:tcPr>
            <w:tcW w:w="1023" w:type="dxa"/>
          </w:tcPr>
          <w:p w14:paraId="6765062B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07C11EE6" w14:textId="05034C7B" w:rsidR="00E36D39" w:rsidRPr="00E36D39" w:rsidRDefault="00E36D39" w:rsidP="00E36D39">
            <w:pPr>
              <w:pStyle w:val="Tekstpodstawowy"/>
              <w:spacing w:after="0" w:line="256" w:lineRule="auto"/>
              <w:jc w:val="both"/>
            </w:pPr>
            <w:r w:rsidRPr="00E36D39">
              <w:t>Układ osi:</w:t>
            </w:r>
          </w:p>
          <w:p w14:paraId="29AA8693" w14:textId="424C1937" w:rsidR="00C1337E" w:rsidRPr="00F26345" w:rsidRDefault="00E36D39" w:rsidP="00E36D39">
            <w:pPr>
              <w:pStyle w:val="Tekstpodstawowy"/>
              <w:spacing w:after="0" w:line="256" w:lineRule="auto"/>
              <w:jc w:val="both"/>
              <w:rPr>
                <w:color w:val="EE0000"/>
              </w:rPr>
            </w:pPr>
            <w:r w:rsidRPr="00E36D39">
              <w:t>Dwie osie o nośności min. 1800 kg każda, wyposażone w hamulce</w:t>
            </w:r>
            <w:r w:rsidR="00FE3611">
              <w:t>.</w:t>
            </w:r>
          </w:p>
        </w:tc>
        <w:tc>
          <w:tcPr>
            <w:tcW w:w="1559" w:type="dxa"/>
          </w:tcPr>
          <w:p w14:paraId="0DF97EE9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7866B64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F72C72" w:rsidRPr="008A47CC" w14:paraId="17BBB0A3" w14:textId="77777777" w:rsidTr="00DD2F9A">
        <w:trPr>
          <w:jc w:val="center"/>
        </w:trPr>
        <w:tc>
          <w:tcPr>
            <w:tcW w:w="1023" w:type="dxa"/>
          </w:tcPr>
          <w:p w14:paraId="07927E0D" w14:textId="77777777" w:rsidR="00F72C72" w:rsidRPr="008A47CC" w:rsidRDefault="00F72C72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19FA780A" w14:textId="421E7A16" w:rsidR="00F72C72" w:rsidRPr="00F72C72" w:rsidRDefault="00F72C72" w:rsidP="007F0444">
            <w:pPr>
              <w:pStyle w:val="Tekstpodstawowy"/>
              <w:spacing w:after="0" w:line="256" w:lineRule="auto"/>
              <w:jc w:val="both"/>
            </w:pPr>
            <w:r w:rsidRPr="00F72C72">
              <w:t>Przyczepa wraz z kontenerem wyposażona w instalację elektryczną 12/24V</w:t>
            </w:r>
          </w:p>
        </w:tc>
        <w:tc>
          <w:tcPr>
            <w:tcW w:w="1559" w:type="dxa"/>
          </w:tcPr>
          <w:p w14:paraId="38DBDDC4" w14:textId="77777777" w:rsidR="00F72C72" w:rsidRPr="008A47CC" w:rsidRDefault="00F72C72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5D782A4" w14:textId="77777777" w:rsidR="00F72C72" w:rsidRPr="008A47CC" w:rsidRDefault="00F72C72" w:rsidP="00B363C5">
            <w:pPr>
              <w:rPr>
                <w:sz w:val="20"/>
                <w:szCs w:val="20"/>
              </w:rPr>
            </w:pPr>
          </w:p>
        </w:tc>
      </w:tr>
      <w:tr w:rsidR="00C1337E" w:rsidRPr="008A47CC" w14:paraId="2443CE42" w14:textId="77777777" w:rsidTr="00DD2F9A">
        <w:trPr>
          <w:jc w:val="center"/>
        </w:trPr>
        <w:tc>
          <w:tcPr>
            <w:tcW w:w="1023" w:type="dxa"/>
          </w:tcPr>
          <w:p w14:paraId="3D132B9C" w14:textId="77777777" w:rsidR="00C1337E" w:rsidRPr="008A47CC" w:rsidRDefault="00C1337E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237CCBE0" w14:textId="64F09BA0" w:rsidR="00C1337E" w:rsidRDefault="00FE16A0" w:rsidP="007F0444">
            <w:pPr>
              <w:pStyle w:val="Tekstpodstawowy"/>
              <w:spacing w:after="0" w:line="256" w:lineRule="auto"/>
              <w:jc w:val="both"/>
            </w:pPr>
            <w:r w:rsidRPr="00FE16A0">
              <w:t>Uchwyty, klamki, zamki, prowadnice oraz elementy obsługowe zabudowy powinny umożliwiać obsługę w rękawicach ochronnych.</w:t>
            </w:r>
          </w:p>
        </w:tc>
        <w:tc>
          <w:tcPr>
            <w:tcW w:w="1559" w:type="dxa"/>
          </w:tcPr>
          <w:p w14:paraId="05A61FCE" w14:textId="77777777" w:rsidR="00C1337E" w:rsidRPr="008A47CC" w:rsidRDefault="00C1337E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11EC3A1" w14:textId="77777777" w:rsidR="00C1337E" w:rsidRPr="008A47CC" w:rsidRDefault="00C1337E" w:rsidP="00B363C5">
            <w:pPr>
              <w:rPr>
                <w:sz w:val="20"/>
                <w:szCs w:val="20"/>
              </w:rPr>
            </w:pPr>
          </w:p>
        </w:tc>
      </w:tr>
      <w:tr w:rsidR="001428CE" w:rsidRPr="008A47CC" w14:paraId="4095B8C2" w14:textId="77777777" w:rsidTr="00DD2F9A">
        <w:trPr>
          <w:jc w:val="center"/>
        </w:trPr>
        <w:tc>
          <w:tcPr>
            <w:tcW w:w="1023" w:type="dxa"/>
          </w:tcPr>
          <w:p w14:paraId="584C7A7D" w14:textId="77777777" w:rsidR="001428CE" w:rsidRPr="008A47CC" w:rsidRDefault="001428CE" w:rsidP="001428CE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76779537" w14:textId="3621D304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 w:rsidRPr="00FE16A0">
              <w:t xml:space="preserve">Na przyczepie musi zostać umieszczona trwała tabliczka znamionowa zawierająca co najmniej: </w:t>
            </w:r>
          </w:p>
          <w:p w14:paraId="64A46720" w14:textId="509CD148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 xml:space="preserve">nazwę producenta, </w:t>
            </w:r>
          </w:p>
          <w:p w14:paraId="1215121E" w14:textId="7476E32B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 xml:space="preserve">typ/model, </w:t>
            </w:r>
          </w:p>
          <w:p w14:paraId="4D64B40F" w14:textId="6802F79F" w:rsidR="00FE16A0" w:rsidRPr="00FE16A0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 xml:space="preserve">rok produkcji, </w:t>
            </w:r>
          </w:p>
          <w:p w14:paraId="0903F650" w14:textId="434817DA" w:rsidR="001428CE" w:rsidRDefault="00FE16A0" w:rsidP="00FE16A0">
            <w:pPr>
              <w:pStyle w:val="Tekstpodstawowy"/>
              <w:spacing w:after="0" w:line="256" w:lineRule="auto"/>
              <w:jc w:val="both"/>
            </w:pPr>
            <w:r>
              <w:t xml:space="preserve">- </w:t>
            </w:r>
            <w:r w:rsidRPr="00FE16A0">
              <w:t>numer fabryczny/seryjny.</w:t>
            </w:r>
          </w:p>
        </w:tc>
        <w:tc>
          <w:tcPr>
            <w:tcW w:w="1559" w:type="dxa"/>
          </w:tcPr>
          <w:p w14:paraId="780D19ED" w14:textId="77777777" w:rsidR="001428CE" w:rsidRPr="008A47CC" w:rsidRDefault="001428CE" w:rsidP="001428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9A88226" w14:textId="77777777" w:rsidR="001428CE" w:rsidRPr="008A47CC" w:rsidRDefault="001428CE" w:rsidP="001428CE">
            <w:pPr>
              <w:rPr>
                <w:sz w:val="20"/>
                <w:szCs w:val="20"/>
              </w:rPr>
            </w:pPr>
          </w:p>
        </w:tc>
      </w:tr>
      <w:tr w:rsidR="001428CE" w:rsidRPr="008A47CC" w14:paraId="2CB1BF52" w14:textId="77777777" w:rsidTr="00DD2F9A">
        <w:trPr>
          <w:jc w:val="center"/>
        </w:trPr>
        <w:tc>
          <w:tcPr>
            <w:tcW w:w="1023" w:type="dxa"/>
          </w:tcPr>
          <w:p w14:paraId="17F6DC29" w14:textId="77777777" w:rsidR="001428CE" w:rsidRPr="008A47CC" w:rsidRDefault="001428CE" w:rsidP="001428CE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7468D261" w14:textId="47312AF6" w:rsidR="001428CE" w:rsidRPr="008D7BA9" w:rsidRDefault="003B51CE" w:rsidP="001428CE">
            <w:pPr>
              <w:pStyle w:val="Tekstpodstawowy"/>
              <w:spacing w:after="0" w:line="256" w:lineRule="auto"/>
              <w:jc w:val="both"/>
            </w:pPr>
            <w:r w:rsidRPr="008D7BA9">
              <w:t>Wykonawca zobowiązany jest dostarczyć wraz z przyczepą kompletną dokumentację niezbędną do jej rejestracji</w:t>
            </w:r>
          </w:p>
        </w:tc>
        <w:tc>
          <w:tcPr>
            <w:tcW w:w="1559" w:type="dxa"/>
          </w:tcPr>
          <w:p w14:paraId="745BC9FF" w14:textId="77777777" w:rsidR="001428CE" w:rsidRPr="008A47CC" w:rsidRDefault="001428CE" w:rsidP="001428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00613819" w14:textId="77777777" w:rsidR="001428CE" w:rsidRPr="008A47CC" w:rsidRDefault="001428CE" w:rsidP="001428CE">
            <w:pPr>
              <w:rPr>
                <w:sz w:val="20"/>
                <w:szCs w:val="20"/>
              </w:rPr>
            </w:pPr>
          </w:p>
        </w:tc>
      </w:tr>
      <w:tr w:rsidR="00FF1CAD" w:rsidRPr="008A47CC" w14:paraId="5733D126" w14:textId="77777777" w:rsidTr="00DD2F9A">
        <w:trPr>
          <w:jc w:val="center"/>
        </w:trPr>
        <w:tc>
          <w:tcPr>
            <w:tcW w:w="1023" w:type="dxa"/>
            <w:shd w:val="clear" w:color="auto" w:fill="D9D9D9"/>
          </w:tcPr>
          <w:p w14:paraId="3A057506" w14:textId="77777777" w:rsidR="00FF1CAD" w:rsidRPr="008A47CC" w:rsidRDefault="00FF1CAD" w:rsidP="009955DE">
            <w:pPr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24" w:type="dxa"/>
            <w:gridSpan w:val="3"/>
            <w:shd w:val="clear" w:color="auto" w:fill="D9D9D9"/>
          </w:tcPr>
          <w:p w14:paraId="7E672CEF" w14:textId="38BBBC92" w:rsidR="00FF1CAD" w:rsidRPr="00061CC4" w:rsidRDefault="009E002D" w:rsidP="00C86181">
            <w:pPr>
              <w:spacing w:line="25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061CC4">
              <w:rPr>
                <w:b/>
                <w:sz w:val="20"/>
                <w:szCs w:val="20"/>
                <w:lang w:eastAsia="en-US"/>
              </w:rPr>
              <w:t>Wymagania dotyczące modułu gaśniczego</w:t>
            </w:r>
          </w:p>
        </w:tc>
      </w:tr>
      <w:tr w:rsidR="00FF1CAD" w:rsidRPr="008A47CC" w14:paraId="3C6ACADC" w14:textId="77777777" w:rsidTr="0036784F">
        <w:trPr>
          <w:trHeight w:val="314"/>
          <w:jc w:val="center"/>
        </w:trPr>
        <w:tc>
          <w:tcPr>
            <w:tcW w:w="1023" w:type="dxa"/>
          </w:tcPr>
          <w:p w14:paraId="79EB7040" w14:textId="77777777" w:rsidR="009E002D" w:rsidRPr="009E002D" w:rsidRDefault="009E002D" w:rsidP="009E002D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583E3219" w14:textId="3B777874" w:rsidR="009E002D" w:rsidRPr="001428CE" w:rsidRDefault="001428CE" w:rsidP="009E002D">
            <w:pPr>
              <w:pStyle w:val="Tekstpodstawowy"/>
              <w:spacing w:after="0" w:line="256" w:lineRule="auto"/>
              <w:jc w:val="both"/>
              <w:rPr>
                <w:bCs/>
                <w:iCs/>
              </w:rPr>
            </w:pPr>
            <w:r w:rsidRPr="001428CE">
              <w:rPr>
                <w:bCs/>
                <w:iCs/>
              </w:rPr>
              <w:t>Zabudowa pojazdu powinna być wyposażona w moduł gaśniczy proszkowy przeznaczony do prowadzenia działań ratowniczo-gaśniczych.</w:t>
            </w:r>
          </w:p>
        </w:tc>
        <w:tc>
          <w:tcPr>
            <w:tcW w:w="1559" w:type="dxa"/>
          </w:tcPr>
          <w:p w14:paraId="6514C3D1" w14:textId="77777777" w:rsidR="00FF1CAD" w:rsidRPr="008A47CC" w:rsidRDefault="00FF1CAD" w:rsidP="00B363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8A927DA" w14:textId="78461D08" w:rsidR="00FF1CAD" w:rsidRPr="008A47CC" w:rsidRDefault="00FF1CAD" w:rsidP="00B363C5">
            <w:pPr>
              <w:rPr>
                <w:i/>
                <w:sz w:val="20"/>
                <w:szCs w:val="20"/>
              </w:rPr>
            </w:pPr>
          </w:p>
        </w:tc>
      </w:tr>
      <w:tr w:rsidR="008A47CC" w:rsidRPr="008A47CC" w14:paraId="54743635" w14:textId="77777777" w:rsidTr="00DD2F9A">
        <w:trPr>
          <w:jc w:val="center"/>
        </w:trPr>
        <w:tc>
          <w:tcPr>
            <w:tcW w:w="1023" w:type="dxa"/>
          </w:tcPr>
          <w:p w14:paraId="67F52CA4" w14:textId="77777777" w:rsidR="00780A1D" w:rsidRPr="007D7851" w:rsidRDefault="00780A1D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538719EB" w14:textId="0195847C" w:rsidR="000E178B" w:rsidRPr="001428CE" w:rsidRDefault="001428CE" w:rsidP="001D5AFA">
            <w:pPr>
              <w:pStyle w:val="Tekstpodstawowy"/>
              <w:spacing w:after="0"/>
              <w:jc w:val="both"/>
              <w:rPr>
                <w:kern w:val="24"/>
                <w:lang w:eastAsia="pl-PL"/>
              </w:rPr>
            </w:pPr>
            <w:r w:rsidRPr="001428CE">
              <w:rPr>
                <w:kern w:val="24"/>
                <w:lang w:eastAsia="pl-PL"/>
              </w:rPr>
              <w:t xml:space="preserve">Moduł gaśniczy powinien posiadać zbiornik ciśnieniowy wykonany zgodnie z obowiązującymi normami europejskimi, </w:t>
            </w:r>
            <w:r w:rsidRPr="001428CE">
              <w:rPr>
                <w:kern w:val="24"/>
                <w:lang w:eastAsia="pl-PL"/>
              </w:rPr>
              <w:lastRenderedPageBreak/>
              <w:t>w szczególności zgodnie z dyrektywą PED 2014/68/UE.</w:t>
            </w:r>
          </w:p>
        </w:tc>
        <w:tc>
          <w:tcPr>
            <w:tcW w:w="1559" w:type="dxa"/>
          </w:tcPr>
          <w:p w14:paraId="00FA204C" w14:textId="77777777" w:rsidR="00780A1D" w:rsidRPr="008A47CC" w:rsidRDefault="00780A1D" w:rsidP="0025725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16B5B883" w14:textId="34D4A75B" w:rsidR="00780A1D" w:rsidRPr="008A47CC" w:rsidRDefault="00780A1D" w:rsidP="00B363C5">
            <w:pPr>
              <w:rPr>
                <w:sz w:val="20"/>
                <w:szCs w:val="20"/>
              </w:rPr>
            </w:pPr>
          </w:p>
        </w:tc>
      </w:tr>
      <w:tr w:rsidR="009F71FF" w:rsidRPr="008A47CC" w14:paraId="1E851784" w14:textId="77777777" w:rsidTr="00DD2F9A">
        <w:trPr>
          <w:jc w:val="center"/>
        </w:trPr>
        <w:tc>
          <w:tcPr>
            <w:tcW w:w="1023" w:type="dxa"/>
          </w:tcPr>
          <w:p w14:paraId="588D2A76" w14:textId="77777777" w:rsidR="009F71FF" w:rsidRPr="007D7851" w:rsidRDefault="009F71FF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828BB4C" w14:textId="77777777" w:rsidR="001428CE" w:rsidRPr="001428CE" w:rsidRDefault="001428CE" w:rsidP="001428CE">
            <w:pPr>
              <w:pStyle w:val="Tekstpodstawowy"/>
              <w:spacing w:after="0"/>
              <w:jc w:val="both"/>
              <w:rPr>
                <w:kern w:val="24"/>
              </w:rPr>
            </w:pPr>
            <w:r w:rsidRPr="001428CE">
              <w:rPr>
                <w:kern w:val="24"/>
              </w:rPr>
              <w:t>Wymagana pojemność środka gaśniczego:</w:t>
            </w:r>
          </w:p>
          <w:p w14:paraId="3AA2CA1C" w14:textId="4B0F1642" w:rsidR="009F71FF" w:rsidRPr="001428CE" w:rsidRDefault="001428CE" w:rsidP="001428CE">
            <w:pPr>
              <w:pStyle w:val="Tekstpodstawowy"/>
              <w:spacing w:after="0"/>
              <w:jc w:val="both"/>
              <w:rPr>
                <w:kern w:val="24"/>
              </w:rPr>
            </w:pPr>
            <w:r>
              <w:rPr>
                <w:kern w:val="24"/>
              </w:rPr>
              <w:t xml:space="preserve">- </w:t>
            </w:r>
            <w:r w:rsidRPr="001428CE">
              <w:rPr>
                <w:kern w:val="24"/>
              </w:rPr>
              <w:t>minimum 750 kg proszku gaśniczego typu ABC lub BC.</w:t>
            </w:r>
          </w:p>
        </w:tc>
        <w:tc>
          <w:tcPr>
            <w:tcW w:w="1559" w:type="dxa"/>
          </w:tcPr>
          <w:p w14:paraId="12305477" w14:textId="77777777" w:rsidR="009F71FF" w:rsidRPr="008A47CC" w:rsidRDefault="009F71FF" w:rsidP="0025725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32506DC" w14:textId="77777777" w:rsidR="009F71FF" w:rsidRPr="008A47CC" w:rsidRDefault="009F71FF" w:rsidP="00B363C5">
            <w:pPr>
              <w:rPr>
                <w:sz w:val="20"/>
                <w:szCs w:val="20"/>
              </w:rPr>
            </w:pPr>
          </w:p>
        </w:tc>
      </w:tr>
      <w:tr w:rsidR="008C6C76" w:rsidRPr="008A47CC" w14:paraId="0919E73E" w14:textId="77777777" w:rsidTr="00DD2F9A">
        <w:trPr>
          <w:jc w:val="center"/>
        </w:trPr>
        <w:tc>
          <w:tcPr>
            <w:tcW w:w="1023" w:type="dxa"/>
          </w:tcPr>
          <w:p w14:paraId="09507293" w14:textId="77777777" w:rsidR="008C6C76" w:rsidRPr="007D7851" w:rsidRDefault="008C6C76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618CE9A8" w14:textId="77777777" w:rsidR="001428CE" w:rsidRPr="001428CE" w:rsidRDefault="001428CE" w:rsidP="001428CE">
            <w:pPr>
              <w:pStyle w:val="Tekstpodstawowy"/>
              <w:spacing w:after="0"/>
              <w:jc w:val="both"/>
            </w:pPr>
            <w:r w:rsidRPr="001428CE">
              <w:t>Urządzenie powinno być wyposażone w:</w:t>
            </w:r>
          </w:p>
          <w:p w14:paraId="75ECAB45" w14:textId="3BDA2728" w:rsidR="001428CE" w:rsidRPr="001428CE" w:rsidRDefault="001428CE" w:rsidP="001428CE">
            <w:pPr>
              <w:pStyle w:val="Tekstpodstawowy"/>
              <w:spacing w:after="0"/>
              <w:jc w:val="both"/>
            </w:pPr>
            <w:r>
              <w:t xml:space="preserve">- </w:t>
            </w:r>
            <w:r w:rsidRPr="001428CE">
              <w:t xml:space="preserve">układ redukcji i regulacji ciśnienia roboczego, </w:t>
            </w:r>
          </w:p>
          <w:p w14:paraId="6E482EFE" w14:textId="6F5140F6" w:rsidR="008C6C76" w:rsidRPr="001428CE" w:rsidRDefault="001428CE" w:rsidP="001428CE">
            <w:pPr>
              <w:pStyle w:val="Tekstpodstawowy"/>
              <w:spacing w:after="0"/>
              <w:jc w:val="both"/>
            </w:pPr>
            <w:r>
              <w:t xml:space="preserve">- </w:t>
            </w:r>
            <w:r w:rsidRPr="001428CE">
              <w:t>zawór bezpieczeństwa zabezpieczający układ przed nadmiernym wzrostem ciśnienia.</w:t>
            </w:r>
          </w:p>
        </w:tc>
        <w:tc>
          <w:tcPr>
            <w:tcW w:w="1559" w:type="dxa"/>
          </w:tcPr>
          <w:p w14:paraId="623FABF3" w14:textId="77777777" w:rsidR="008C6C76" w:rsidRPr="0025725B" w:rsidRDefault="008C6C76" w:rsidP="0025725B">
            <w:pPr>
              <w:rPr>
                <w:b/>
                <w:bCs/>
                <w:color w:val="FF0000"/>
                <w:sz w:val="20"/>
              </w:rPr>
            </w:pPr>
          </w:p>
        </w:tc>
        <w:tc>
          <w:tcPr>
            <w:tcW w:w="2127" w:type="dxa"/>
          </w:tcPr>
          <w:p w14:paraId="3FB475D9" w14:textId="2E18D474" w:rsidR="008C6C76" w:rsidRPr="00D73F2A" w:rsidRDefault="008C6C76" w:rsidP="00B363C5">
            <w:pPr>
              <w:rPr>
                <w:i/>
                <w:sz w:val="20"/>
                <w:szCs w:val="20"/>
              </w:rPr>
            </w:pPr>
          </w:p>
        </w:tc>
      </w:tr>
      <w:tr w:rsidR="0036784F" w:rsidRPr="008A47CC" w14:paraId="11675AFB" w14:textId="77777777" w:rsidTr="00DD2F9A">
        <w:trPr>
          <w:jc w:val="center"/>
        </w:trPr>
        <w:tc>
          <w:tcPr>
            <w:tcW w:w="1023" w:type="dxa"/>
          </w:tcPr>
          <w:p w14:paraId="12901D2C" w14:textId="77777777" w:rsidR="0036784F" w:rsidRPr="007D7851" w:rsidRDefault="0036784F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F9D6EE4" w14:textId="77777777" w:rsidR="0082645A" w:rsidRDefault="0082645A" w:rsidP="0082645A">
            <w:pPr>
              <w:pStyle w:val="Tekstpodstawowy"/>
              <w:spacing w:after="0"/>
              <w:jc w:val="both"/>
            </w:pPr>
            <w:r>
              <w:t>Układ podawania środka gaśniczego powinien być zasilany gazem roboczym (azotem) z butli wysokociśnieniowych:</w:t>
            </w:r>
          </w:p>
          <w:p w14:paraId="4444AE27" w14:textId="71E25DF0" w:rsidR="0082645A" w:rsidRDefault="0082645A" w:rsidP="0082645A">
            <w:pPr>
              <w:pStyle w:val="Tekstpodstawowy"/>
              <w:spacing w:after="0"/>
              <w:jc w:val="both"/>
            </w:pPr>
            <w:r>
              <w:t>- min. 2 sztuki,</w:t>
            </w:r>
          </w:p>
          <w:p w14:paraId="19D9F9FE" w14:textId="0BE9820B" w:rsidR="0082645A" w:rsidRDefault="0082645A" w:rsidP="0082645A">
            <w:pPr>
              <w:pStyle w:val="Tekstpodstawowy"/>
              <w:spacing w:after="0"/>
              <w:jc w:val="both"/>
            </w:pPr>
            <w:r>
              <w:t>- pojemność każdej butli minimum 50 l,</w:t>
            </w:r>
          </w:p>
          <w:p w14:paraId="3DBBEF6F" w14:textId="072309A3" w:rsidR="0036784F" w:rsidRPr="001428CE" w:rsidRDefault="0082645A" w:rsidP="0082645A">
            <w:pPr>
              <w:pStyle w:val="Tekstpodstawowy"/>
              <w:spacing w:after="0"/>
              <w:jc w:val="both"/>
            </w:pPr>
            <w:r>
              <w:t>- wraz z kompletnym systemem mocowania.</w:t>
            </w:r>
          </w:p>
        </w:tc>
        <w:tc>
          <w:tcPr>
            <w:tcW w:w="1559" w:type="dxa"/>
          </w:tcPr>
          <w:p w14:paraId="6DDD55FB" w14:textId="77777777" w:rsidR="0036784F" w:rsidRPr="0025725B" w:rsidRDefault="0036784F" w:rsidP="0025725B">
            <w:pPr>
              <w:rPr>
                <w:b/>
                <w:bCs/>
                <w:color w:val="FF0000"/>
                <w:sz w:val="20"/>
              </w:rPr>
            </w:pPr>
          </w:p>
        </w:tc>
        <w:tc>
          <w:tcPr>
            <w:tcW w:w="2127" w:type="dxa"/>
          </w:tcPr>
          <w:p w14:paraId="5F386429" w14:textId="77777777" w:rsidR="0036784F" w:rsidRPr="00D73F2A" w:rsidRDefault="0036784F" w:rsidP="00B363C5">
            <w:pPr>
              <w:rPr>
                <w:i/>
                <w:sz w:val="20"/>
                <w:szCs w:val="20"/>
              </w:rPr>
            </w:pPr>
          </w:p>
        </w:tc>
      </w:tr>
      <w:tr w:rsidR="0036784F" w:rsidRPr="008A47CC" w14:paraId="547DAC1F" w14:textId="77777777" w:rsidTr="00DD2F9A">
        <w:trPr>
          <w:jc w:val="center"/>
        </w:trPr>
        <w:tc>
          <w:tcPr>
            <w:tcW w:w="1023" w:type="dxa"/>
          </w:tcPr>
          <w:p w14:paraId="6E7E5CC2" w14:textId="77777777" w:rsidR="0036784F" w:rsidRPr="007D7851" w:rsidRDefault="0036784F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00B96D99" w14:textId="2C094470" w:rsidR="0036784F" w:rsidRPr="001428CE" w:rsidRDefault="0082645A" w:rsidP="00440C6B">
            <w:pPr>
              <w:pStyle w:val="Tekstpodstawowy"/>
              <w:spacing w:after="0"/>
              <w:jc w:val="both"/>
            </w:pPr>
            <w:r w:rsidRPr="0082645A">
              <w:t>System podawania środka gaśniczego powinien posiadać możliwość ręcznego sterowania.</w:t>
            </w:r>
          </w:p>
        </w:tc>
        <w:tc>
          <w:tcPr>
            <w:tcW w:w="1559" w:type="dxa"/>
          </w:tcPr>
          <w:p w14:paraId="64AE4871" w14:textId="77777777" w:rsidR="0036784F" w:rsidRPr="0025725B" w:rsidRDefault="0036784F" w:rsidP="0025725B">
            <w:pPr>
              <w:rPr>
                <w:b/>
                <w:bCs/>
                <w:color w:val="FF0000"/>
                <w:sz w:val="20"/>
              </w:rPr>
            </w:pPr>
          </w:p>
        </w:tc>
        <w:tc>
          <w:tcPr>
            <w:tcW w:w="2127" w:type="dxa"/>
          </w:tcPr>
          <w:p w14:paraId="0D1E0A4C" w14:textId="77777777" w:rsidR="0036784F" w:rsidRPr="00D73F2A" w:rsidRDefault="0036784F" w:rsidP="00B363C5">
            <w:pPr>
              <w:rPr>
                <w:i/>
                <w:sz w:val="20"/>
                <w:szCs w:val="20"/>
              </w:rPr>
            </w:pPr>
          </w:p>
        </w:tc>
      </w:tr>
      <w:tr w:rsidR="0036784F" w:rsidRPr="008A47CC" w14:paraId="352A1709" w14:textId="77777777" w:rsidTr="00DD2F9A">
        <w:trPr>
          <w:jc w:val="center"/>
        </w:trPr>
        <w:tc>
          <w:tcPr>
            <w:tcW w:w="1023" w:type="dxa"/>
          </w:tcPr>
          <w:p w14:paraId="176FF54B" w14:textId="77777777" w:rsidR="0036784F" w:rsidRPr="007D7851" w:rsidRDefault="0036784F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7659FE22" w14:textId="77777777" w:rsidR="0082645A" w:rsidRPr="0082645A" w:rsidRDefault="0082645A" w:rsidP="0082645A">
            <w:pPr>
              <w:pStyle w:val="Tekstpodstawowy"/>
              <w:spacing w:after="0"/>
              <w:jc w:val="both"/>
            </w:pPr>
            <w:r w:rsidRPr="0082645A">
              <w:t>Moduł powinien być wyposażony w zwijadło wężowe z wężem gaśniczym:</w:t>
            </w:r>
          </w:p>
          <w:p w14:paraId="757753C3" w14:textId="47E3DA62" w:rsidR="0082645A" w:rsidRPr="0082645A" w:rsidRDefault="0082645A" w:rsidP="0082645A">
            <w:pPr>
              <w:pStyle w:val="Tekstpodstawowy"/>
              <w:spacing w:after="0"/>
              <w:jc w:val="both"/>
            </w:pPr>
            <w:r>
              <w:t xml:space="preserve">- </w:t>
            </w:r>
            <w:r w:rsidRPr="0082645A">
              <w:t xml:space="preserve">długość węża minimum 30 m, </w:t>
            </w:r>
          </w:p>
          <w:p w14:paraId="3D220D5F" w14:textId="5A275167" w:rsidR="0036784F" w:rsidRPr="001428CE" w:rsidRDefault="0082645A" w:rsidP="0082645A">
            <w:pPr>
              <w:pStyle w:val="Tekstpodstawowy"/>
              <w:spacing w:after="0"/>
              <w:jc w:val="both"/>
            </w:pPr>
            <w:r>
              <w:t xml:space="preserve">- </w:t>
            </w:r>
            <w:r w:rsidRPr="0082645A">
              <w:t>średnica nominalna minimum DN32 lub równoważna.</w:t>
            </w:r>
          </w:p>
        </w:tc>
        <w:tc>
          <w:tcPr>
            <w:tcW w:w="1559" w:type="dxa"/>
          </w:tcPr>
          <w:p w14:paraId="5E67C828" w14:textId="77777777" w:rsidR="0036784F" w:rsidRPr="0025725B" w:rsidRDefault="0036784F" w:rsidP="0025725B">
            <w:pPr>
              <w:rPr>
                <w:b/>
                <w:bCs/>
                <w:color w:val="FF0000"/>
                <w:sz w:val="20"/>
              </w:rPr>
            </w:pPr>
          </w:p>
        </w:tc>
        <w:tc>
          <w:tcPr>
            <w:tcW w:w="2127" w:type="dxa"/>
          </w:tcPr>
          <w:p w14:paraId="4E768DC8" w14:textId="77777777" w:rsidR="0036784F" w:rsidRPr="00D73F2A" w:rsidRDefault="0036784F" w:rsidP="00B363C5">
            <w:pPr>
              <w:rPr>
                <w:i/>
                <w:sz w:val="20"/>
                <w:szCs w:val="20"/>
              </w:rPr>
            </w:pPr>
          </w:p>
        </w:tc>
      </w:tr>
      <w:tr w:rsidR="0036784F" w:rsidRPr="008A47CC" w14:paraId="1C8CE948" w14:textId="77777777" w:rsidTr="00DD2F9A">
        <w:trPr>
          <w:jc w:val="center"/>
        </w:trPr>
        <w:tc>
          <w:tcPr>
            <w:tcW w:w="1023" w:type="dxa"/>
          </w:tcPr>
          <w:p w14:paraId="5E23B7E9" w14:textId="77777777" w:rsidR="0036784F" w:rsidRPr="007D7851" w:rsidRDefault="0036784F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1B535152" w14:textId="1D481BE6" w:rsidR="0036784F" w:rsidRPr="001428CE" w:rsidRDefault="0082645A" w:rsidP="00440C6B">
            <w:pPr>
              <w:pStyle w:val="Tekstpodstawowy"/>
              <w:spacing w:after="0"/>
              <w:jc w:val="both"/>
            </w:pPr>
            <w:r w:rsidRPr="0082645A">
              <w:t>Moduł powinien być wyposażony w prądownicę proszkową zapewniającą wydajność podawania środka gaśniczego na poziomie minimum 3,0 kg/s.</w:t>
            </w:r>
          </w:p>
        </w:tc>
        <w:tc>
          <w:tcPr>
            <w:tcW w:w="1559" w:type="dxa"/>
          </w:tcPr>
          <w:p w14:paraId="66636AF0" w14:textId="77777777" w:rsidR="0036784F" w:rsidRPr="0025725B" w:rsidRDefault="0036784F" w:rsidP="0025725B">
            <w:pPr>
              <w:rPr>
                <w:b/>
                <w:bCs/>
                <w:color w:val="FF0000"/>
                <w:sz w:val="20"/>
              </w:rPr>
            </w:pPr>
          </w:p>
        </w:tc>
        <w:tc>
          <w:tcPr>
            <w:tcW w:w="2127" w:type="dxa"/>
          </w:tcPr>
          <w:p w14:paraId="0F0A6337" w14:textId="77777777" w:rsidR="0036784F" w:rsidRPr="00D73F2A" w:rsidRDefault="0036784F" w:rsidP="00B363C5">
            <w:pPr>
              <w:rPr>
                <w:i/>
                <w:sz w:val="20"/>
                <w:szCs w:val="20"/>
              </w:rPr>
            </w:pPr>
          </w:p>
        </w:tc>
      </w:tr>
      <w:tr w:rsidR="00FE16A0" w:rsidRPr="008A47CC" w14:paraId="280C268A" w14:textId="77777777" w:rsidTr="00DD2F9A">
        <w:trPr>
          <w:jc w:val="center"/>
        </w:trPr>
        <w:tc>
          <w:tcPr>
            <w:tcW w:w="1023" w:type="dxa"/>
          </w:tcPr>
          <w:p w14:paraId="2BB481FD" w14:textId="77777777" w:rsidR="00FE16A0" w:rsidRPr="007D7851" w:rsidRDefault="00FE16A0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6EB7FEE" w14:textId="6188392B" w:rsidR="00FE16A0" w:rsidRPr="0082645A" w:rsidRDefault="003B51CE" w:rsidP="00FE16A0">
            <w:pPr>
              <w:pStyle w:val="Tekstpodstawowy"/>
              <w:spacing w:after="0"/>
              <w:jc w:val="both"/>
            </w:pPr>
            <w:r w:rsidRPr="003B51CE">
              <w:t>W zabudowie przyczepy należy umieścić trwałą tabliczkę znamionową urządzenia gaśniczego, zawierającą co najmniej: nazwę producenta, typ/model urządzenia, numer fabryczny, rok produkcji, pojemność środka gaśniczego, ciśnienie robocze oraz podstawowe parametry techniczne urządzenia.</w:t>
            </w:r>
          </w:p>
        </w:tc>
        <w:tc>
          <w:tcPr>
            <w:tcW w:w="1559" w:type="dxa"/>
          </w:tcPr>
          <w:p w14:paraId="5397B011" w14:textId="77777777" w:rsidR="00FE16A0" w:rsidRPr="0025725B" w:rsidRDefault="00FE16A0" w:rsidP="0025725B">
            <w:pPr>
              <w:rPr>
                <w:b/>
                <w:bCs/>
                <w:color w:val="FF0000"/>
                <w:sz w:val="20"/>
              </w:rPr>
            </w:pPr>
          </w:p>
        </w:tc>
        <w:tc>
          <w:tcPr>
            <w:tcW w:w="2127" w:type="dxa"/>
          </w:tcPr>
          <w:p w14:paraId="7D4A5783" w14:textId="77777777" w:rsidR="00FE16A0" w:rsidRPr="00D73F2A" w:rsidRDefault="00FE16A0" w:rsidP="00B363C5">
            <w:pPr>
              <w:rPr>
                <w:i/>
                <w:sz w:val="20"/>
                <w:szCs w:val="20"/>
              </w:rPr>
            </w:pPr>
          </w:p>
        </w:tc>
      </w:tr>
      <w:tr w:rsidR="0036784F" w:rsidRPr="008A47CC" w14:paraId="598320E5" w14:textId="77777777" w:rsidTr="00DD2F9A">
        <w:trPr>
          <w:jc w:val="center"/>
        </w:trPr>
        <w:tc>
          <w:tcPr>
            <w:tcW w:w="1023" w:type="dxa"/>
          </w:tcPr>
          <w:p w14:paraId="67B961C9" w14:textId="77777777" w:rsidR="0036784F" w:rsidRPr="007D7851" w:rsidRDefault="0036784F" w:rsidP="00C86181">
            <w:pPr>
              <w:numPr>
                <w:ilvl w:val="1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4DE95660" w14:textId="7FA794A3" w:rsidR="0036784F" w:rsidRPr="00F26345" w:rsidRDefault="001428CE" w:rsidP="00440C6B">
            <w:pPr>
              <w:pStyle w:val="Tekstpodstawowy"/>
              <w:spacing w:after="0"/>
              <w:jc w:val="both"/>
              <w:rPr>
                <w:color w:val="EE0000"/>
              </w:rPr>
            </w:pPr>
            <w:r w:rsidRPr="00C64DB5">
              <w:t>W przypadku, gdy oferowany moduł gaśniczy podlega pod dozór techniczny zgodnie z obowiązującymi przepisami, Wykonawca zobowiązany jest dostarczyć kompletną dokumentację wymaganą przez właściwy organ dozoru technicznego, umożliwiającą rejestrację, odbiór i dopuszczenie urządzenia do eksploatacji.</w:t>
            </w:r>
          </w:p>
        </w:tc>
        <w:tc>
          <w:tcPr>
            <w:tcW w:w="1559" w:type="dxa"/>
          </w:tcPr>
          <w:p w14:paraId="0BA39278" w14:textId="77777777" w:rsidR="0036784F" w:rsidRPr="0025725B" w:rsidRDefault="0036784F" w:rsidP="0025725B">
            <w:pPr>
              <w:rPr>
                <w:b/>
                <w:bCs/>
                <w:color w:val="FF0000"/>
                <w:sz w:val="20"/>
              </w:rPr>
            </w:pPr>
          </w:p>
        </w:tc>
        <w:tc>
          <w:tcPr>
            <w:tcW w:w="2127" w:type="dxa"/>
          </w:tcPr>
          <w:p w14:paraId="1D36C729" w14:textId="77777777" w:rsidR="0036784F" w:rsidRPr="00D73F2A" w:rsidRDefault="0036784F" w:rsidP="00B363C5">
            <w:pPr>
              <w:rPr>
                <w:i/>
                <w:sz w:val="20"/>
                <w:szCs w:val="20"/>
              </w:rPr>
            </w:pPr>
          </w:p>
        </w:tc>
      </w:tr>
      <w:tr w:rsidR="008924D7" w:rsidRPr="008A47CC" w14:paraId="18EA1F80" w14:textId="77777777" w:rsidTr="00DD2F9A">
        <w:trPr>
          <w:jc w:val="center"/>
        </w:trPr>
        <w:tc>
          <w:tcPr>
            <w:tcW w:w="1023" w:type="dxa"/>
            <w:shd w:val="clear" w:color="auto" w:fill="D9D9D9"/>
          </w:tcPr>
          <w:p w14:paraId="02588AE4" w14:textId="77777777" w:rsidR="008924D7" w:rsidRPr="00470A6F" w:rsidRDefault="00D62719" w:rsidP="00C807A3">
            <w:pPr>
              <w:ind w:left="113"/>
              <w:jc w:val="center"/>
              <w:rPr>
                <w:b/>
                <w:sz w:val="20"/>
                <w:szCs w:val="20"/>
              </w:rPr>
            </w:pPr>
            <w:r w:rsidRPr="00470A6F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3324" w:type="dxa"/>
            <w:gridSpan w:val="3"/>
            <w:shd w:val="clear" w:color="auto" w:fill="D9D9D9"/>
          </w:tcPr>
          <w:p w14:paraId="19D4EF39" w14:textId="5E101A1F" w:rsidR="008924D7" w:rsidRPr="001428CE" w:rsidRDefault="00A62356" w:rsidP="00C86181">
            <w:pPr>
              <w:jc w:val="both"/>
              <w:rPr>
                <w:b/>
                <w:sz w:val="20"/>
                <w:szCs w:val="20"/>
              </w:rPr>
            </w:pPr>
            <w:r w:rsidRPr="001428CE">
              <w:rPr>
                <w:b/>
                <w:sz w:val="20"/>
                <w:szCs w:val="20"/>
              </w:rPr>
              <w:t>Wymagania dotyczące zabudowy</w:t>
            </w:r>
            <w:r w:rsidR="00CB50C5" w:rsidRPr="001428CE">
              <w:rPr>
                <w:b/>
                <w:sz w:val="20"/>
                <w:szCs w:val="20"/>
              </w:rPr>
              <w:t>:</w:t>
            </w:r>
          </w:p>
        </w:tc>
      </w:tr>
      <w:tr w:rsidR="008924D7" w:rsidRPr="008A47CC" w14:paraId="501404A0" w14:textId="77777777" w:rsidTr="00DD2F9A">
        <w:trPr>
          <w:jc w:val="center"/>
        </w:trPr>
        <w:tc>
          <w:tcPr>
            <w:tcW w:w="1023" w:type="dxa"/>
          </w:tcPr>
          <w:p w14:paraId="68C7280C" w14:textId="77777777" w:rsidR="008924D7" w:rsidRPr="00470A6F" w:rsidRDefault="008924D7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bookmarkStart w:id="0" w:name="_Hlk420789678"/>
            <w:r w:rsidRPr="00470A6F">
              <w:rPr>
                <w:sz w:val="20"/>
                <w:szCs w:val="20"/>
              </w:rPr>
              <w:t>3.1.</w:t>
            </w:r>
          </w:p>
        </w:tc>
        <w:tc>
          <w:tcPr>
            <w:tcW w:w="9638" w:type="dxa"/>
          </w:tcPr>
          <w:p w14:paraId="73320DC2" w14:textId="0F5C1FA9" w:rsidR="008924D7" w:rsidRPr="001428CE" w:rsidRDefault="0082645A" w:rsidP="006F4FC6">
            <w:pPr>
              <w:pStyle w:val="Tekstpodstawowy"/>
              <w:spacing w:after="0"/>
            </w:pPr>
            <w:r w:rsidRPr="0082645A">
              <w:t>Przyczepa powinna być wyposażona w sygnalizację ostrzegawczą w postaci lamp kierunkowych LED emitujących światło barwy niebieskiej, zgodnych z obowiązującymi przepisami dotyczącymi pojazdów uprzywilejowanych</w:t>
            </w:r>
            <w:r w:rsidR="000E78E6" w:rsidRPr="000E78E6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 xml:space="preserve"> </w:t>
            </w:r>
            <w:r w:rsidR="000E78E6" w:rsidRPr="000E78E6">
              <w:t xml:space="preserve">załączanych z przycisku zamontowanego </w:t>
            </w:r>
            <w:r w:rsidR="00F07140">
              <w:t>w platformie</w:t>
            </w:r>
            <w:r w:rsidR="000E78E6" w:rsidRPr="000E78E6">
              <w:t>, po jej podłączeniu do pojazdu ciągnącego.</w:t>
            </w:r>
          </w:p>
        </w:tc>
        <w:tc>
          <w:tcPr>
            <w:tcW w:w="1559" w:type="dxa"/>
          </w:tcPr>
          <w:p w14:paraId="6246C35C" w14:textId="77777777" w:rsidR="008924D7" w:rsidRPr="008A47CC" w:rsidRDefault="008924D7" w:rsidP="00622F25">
            <w:pPr>
              <w:pStyle w:val="Tekstpodstawowy"/>
              <w:ind w:left="737" w:hanging="624"/>
              <w:jc w:val="center"/>
            </w:pPr>
          </w:p>
        </w:tc>
        <w:tc>
          <w:tcPr>
            <w:tcW w:w="2127" w:type="dxa"/>
          </w:tcPr>
          <w:p w14:paraId="4FC1923D" w14:textId="77777777" w:rsidR="008924D7" w:rsidRPr="008A47CC" w:rsidRDefault="008924D7" w:rsidP="00622F25">
            <w:pPr>
              <w:ind w:left="72"/>
              <w:rPr>
                <w:i/>
                <w:sz w:val="20"/>
                <w:szCs w:val="20"/>
              </w:rPr>
            </w:pPr>
          </w:p>
        </w:tc>
      </w:tr>
      <w:bookmarkEnd w:id="0"/>
      <w:tr w:rsidR="008924D7" w:rsidRPr="008A47CC" w14:paraId="6BCD9A36" w14:textId="77777777" w:rsidTr="00DD2F9A">
        <w:trPr>
          <w:jc w:val="center"/>
        </w:trPr>
        <w:tc>
          <w:tcPr>
            <w:tcW w:w="1023" w:type="dxa"/>
          </w:tcPr>
          <w:p w14:paraId="2B025F7E" w14:textId="77777777" w:rsidR="008924D7" w:rsidRPr="00470A6F" w:rsidRDefault="008924D7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3.2.</w:t>
            </w:r>
          </w:p>
        </w:tc>
        <w:tc>
          <w:tcPr>
            <w:tcW w:w="9638" w:type="dxa"/>
          </w:tcPr>
          <w:p w14:paraId="151637CC" w14:textId="40D0E291" w:rsidR="008924D7" w:rsidRPr="001428CE" w:rsidRDefault="0082645A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82645A">
              <w:rPr>
                <w:rFonts w:eastAsia="Calibri"/>
                <w:sz w:val="20"/>
                <w:szCs w:val="20"/>
              </w:rPr>
              <w:t>Zabudowa powinna być wykonana z materiałów odpornych na korozję oraz warunki atmosferyczne.</w:t>
            </w:r>
          </w:p>
        </w:tc>
        <w:tc>
          <w:tcPr>
            <w:tcW w:w="1559" w:type="dxa"/>
          </w:tcPr>
          <w:p w14:paraId="10674A7B" w14:textId="77777777" w:rsidR="008924D7" w:rsidRPr="008A47CC" w:rsidRDefault="008924D7" w:rsidP="00622F25">
            <w:pPr>
              <w:pStyle w:val="Tekstpodstawowy"/>
            </w:pPr>
          </w:p>
        </w:tc>
        <w:tc>
          <w:tcPr>
            <w:tcW w:w="2127" w:type="dxa"/>
          </w:tcPr>
          <w:p w14:paraId="65A0FB17" w14:textId="77777777" w:rsidR="008924D7" w:rsidRPr="008A47CC" w:rsidRDefault="008924D7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8924D7" w:rsidRPr="008A47CC" w14:paraId="146BED90" w14:textId="77777777" w:rsidTr="00DD2F9A">
        <w:trPr>
          <w:jc w:val="center"/>
        </w:trPr>
        <w:tc>
          <w:tcPr>
            <w:tcW w:w="1023" w:type="dxa"/>
          </w:tcPr>
          <w:p w14:paraId="49A2094B" w14:textId="77777777" w:rsidR="008924D7" w:rsidRPr="00470A6F" w:rsidRDefault="008924D7" w:rsidP="009955DE">
            <w:pPr>
              <w:jc w:val="center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3.3.</w:t>
            </w:r>
          </w:p>
        </w:tc>
        <w:tc>
          <w:tcPr>
            <w:tcW w:w="9638" w:type="dxa"/>
          </w:tcPr>
          <w:p w14:paraId="684B6FDD" w14:textId="429D6982" w:rsidR="008924D7" w:rsidRPr="001428CE" w:rsidRDefault="0082645A" w:rsidP="00DF1279">
            <w:pPr>
              <w:tabs>
                <w:tab w:val="left" w:pos="350"/>
                <w:tab w:val="left" w:pos="6513"/>
                <w:tab w:val="left" w:pos="10395"/>
                <w:tab w:val="left" w:pos="14730"/>
              </w:tabs>
              <w:jc w:val="both"/>
              <w:rPr>
                <w:sz w:val="20"/>
                <w:szCs w:val="20"/>
              </w:rPr>
            </w:pPr>
            <w:r w:rsidRPr="0082645A">
              <w:rPr>
                <w:sz w:val="20"/>
                <w:szCs w:val="20"/>
              </w:rPr>
              <w:t>Konstrukcja zabudowy powinna posiadać szkielet wykonany z profili stalowych zabezpieczonych antykorozyjnie lub profili aluminiowych.</w:t>
            </w:r>
          </w:p>
        </w:tc>
        <w:tc>
          <w:tcPr>
            <w:tcW w:w="1559" w:type="dxa"/>
          </w:tcPr>
          <w:p w14:paraId="310F6786" w14:textId="77777777" w:rsidR="008924D7" w:rsidRPr="008A47CC" w:rsidRDefault="008924D7" w:rsidP="003E14FA">
            <w:pPr>
              <w:pStyle w:val="Tekstpodstawowy"/>
              <w:ind w:left="737" w:hanging="624"/>
              <w:jc w:val="both"/>
            </w:pPr>
          </w:p>
        </w:tc>
        <w:tc>
          <w:tcPr>
            <w:tcW w:w="2127" w:type="dxa"/>
          </w:tcPr>
          <w:p w14:paraId="37034B49" w14:textId="77777777" w:rsidR="008924D7" w:rsidRPr="008A47CC" w:rsidRDefault="008924D7" w:rsidP="003E14FA">
            <w:pPr>
              <w:ind w:left="72"/>
              <w:jc w:val="both"/>
              <w:rPr>
                <w:sz w:val="20"/>
                <w:szCs w:val="20"/>
              </w:rPr>
            </w:pPr>
          </w:p>
        </w:tc>
      </w:tr>
      <w:tr w:rsidR="008924D7" w:rsidRPr="008A47CC" w14:paraId="7FF8BB7A" w14:textId="77777777" w:rsidTr="00DD2F9A">
        <w:trPr>
          <w:jc w:val="center"/>
        </w:trPr>
        <w:tc>
          <w:tcPr>
            <w:tcW w:w="1023" w:type="dxa"/>
          </w:tcPr>
          <w:p w14:paraId="0B857014" w14:textId="77777777" w:rsidR="008924D7" w:rsidRPr="00470A6F" w:rsidRDefault="008924D7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lastRenderedPageBreak/>
              <w:t>3.4.</w:t>
            </w:r>
          </w:p>
        </w:tc>
        <w:tc>
          <w:tcPr>
            <w:tcW w:w="9638" w:type="dxa"/>
          </w:tcPr>
          <w:p w14:paraId="22B3D8E9" w14:textId="1E0A6C45" w:rsidR="008924D7" w:rsidRPr="001428CE" w:rsidRDefault="0082645A" w:rsidP="00C86181">
            <w:pPr>
              <w:tabs>
                <w:tab w:val="left" w:pos="6571"/>
                <w:tab w:val="left" w:pos="8577"/>
                <w:tab w:val="left" w:pos="14745"/>
              </w:tabs>
              <w:jc w:val="both"/>
              <w:rPr>
                <w:sz w:val="20"/>
                <w:szCs w:val="20"/>
              </w:rPr>
            </w:pPr>
            <w:r w:rsidRPr="0082645A">
              <w:rPr>
                <w:sz w:val="20"/>
                <w:szCs w:val="20"/>
              </w:rPr>
              <w:t>Poszycie zabudowy powinno być wykonane z blachy aluminiowej lub materiału równoważnego o parametrach nie gorszych niż aluminium w zakresie odporności mechanicznej i odporności korozyjnej.</w:t>
            </w:r>
          </w:p>
        </w:tc>
        <w:tc>
          <w:tcPr>
            <w:tcW w:w="1559" w:type="dxa"/>
          </w:tcPr>
          <w:p w14:paraId="689538E3" w14:textId="77777777" w:rsidR="008924D7" w:rsidRPr="008A47CC" w:rsidRDefault="008924D7" w:rsidP="00622F25">
            <w:pPr>
              <w:pStyle w:val="Tekstpodstawowy"/>
              <w:ind w:left="737" w:hanging="624"/>
            </w:pPr>
          </w:p>
        </w:tc>
        <w:tc>
          <w:tcPr>
            <w:tcW w:w="2127" w:type="dxa"/>
          </w:tcPr>
          <w:p w14:paraId="3FB438ED" w14:textId="77777777" w:rsidR="008924D7" w:rsidRPr="008A47CC" w:rsidRDefault="008924D7" w:rsidP="00622F25">
            <w:pPr>
              <w:ind w:left="72"/>
              <w:rPr>
                <w:i/>
                <w:sz w:val="20"/>
                <w:szCs w:val="20"/>
              </w:rPr>
            </w:pPr>
          </w:p>
        </w:tc>
      </w:tr>
      <w:tr w:rsidR="008924D7" w:rsidRPr="008A47CC" w14:paraId="1821712A" w14:textId="77777777" w:rsidTr="00DD2F9A">
        <w:trPr>
          <w:jc w:val="center"/>
        </w:trPr>
        <w:tc>
          <w:tcPr>
            <w:tcW w:w="1023" w:type="dxa"/>
          </w:tcPr>
          <w:p w14:paraId="043D404B" w14:textId="77777777" w:rsidR="008924D7" w:rsidRPr="00470A6F" w:rsidRDefault="008924D7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3.5.</w:t>
            </w:r>
          </w:p>
        </w:tc>
        <w:tc>
          <w:tcPr>
            <w:tcW w:w="9638" w:type="dxa"/>
          </w:tcPr>
          <w:p w14:paraId="22A317D9" w14:textId="77777777" w:rsidR="0082645A" w:rsidRPr="0082645A" w:rsidRDefault="0082645A" w:rsidP="0082645A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82645A">
              <w:rPr>
                <w:sz w:val="20"/>
                <w:szCs w:val="20"/>
              </w:rPr>
              <w:t>Zabudowa powinna być wyposażona w skrytki sprzętowe:</w:t>
            </w:r>
          </w:p>
          <w:p w14:paraId="65D69AB9" w14:textId="4E5BCFD8" w:rsidR="0082645A" w:rsidRPr="0082645A" w:rsidRDefault="0082645A" w:rsidP="0082645A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2645A">
              <w:rPr>
                <w:sz w:val="20"/>
                <w:szCs w:val="20"/>
              </w:rPr>
              <w:t xml:space="preserve">zamykane żaluzjami wodo- i pyłoszczelnymi, </w:t>
            </w:r>
          </w:p>
          <w:p w14:paraId="74FAA291" w14:textId="721FEBF4" w:rsidR="0082645A" w:rsidRPr="0082645A" w:rsidRDefault="0082645A" w:rsidP="0082645A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2645A">
              <w:rPr>
                <w:sz w:val="20"/>
                <w:szCs w:val="20"/>
              </w:rPr>
              <w:t xml:space="preserve">wyposażonymi we wspomaganie sprężynowe, </w:t>
            </w:r>
          </w:p>
          <w:p w14:paraId="34042668" w14:textId="53997734" w:rsidR="00AF7FFC" w:rsidRPr="0082645A" w:rsidRDefault="0082645A" w:rsidP="0082645A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2645A">
              <w:rPr>
                <w:sz w:val="20"/>
                <w:szCs w:val="20"/>
              </w:rPr>
              <w:t>wykonane z materiałów odpornych na korozję.</w:t>
            </w:r>
          </w:p>
        </w:tc>
        <w:tc>
          <w:tcPr>
            <w:tcW w:w="1559" w:type="dxa"/>
          </w:tcPr>
          <w:p w14:paraId="1E423468" w14:textId="77777777" w:rsidR="008924D7" w:rsidRPr="008A47CC" w:rsidRDefault="008924D7" w:rsidP="00622F25">
            <w:pPr>
              <w:pStyle w:val="Tekstpodstawowy"/>
              <w:ind w:left="737" w:hanging="624"/>
              <w:jc w:val="center"/>
              <w:rPr>
                <w:highlight w:val="yellow"/>
              </w:rPr>
            </w:pPr>
          </w:p>
        </w:tc>
        <w:tc>
          <w:tcPr>
            <w:tcW w:w="2127" w:type="dxa"/>
          </w:tcPr>
          <w:p w14:paraId="6CE13E57" w14:textId="77777777" w:rsidR="008924D7" w:rsidRPr="008A47CC" w:rsidRDefault="008924D7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E82995" w:rsidRPr="008A47CC" w14:paraId="19D184B6" w14:textId="77777777" w:rsidTr="00DD2F9A">
        <w:trPr>
          <w:jc w:val="center"/>
        </w:trPr>
        <w:tc>
          <w:tcPr>
            <w:tcW w:w="1023" w:type="dxa"/>
          </w:tcPr>
          <w:p w14:paraId="1EDC6590" w14:textId="1D1BC598" w:rsidR="00E82995" w:rsidRPr="00470A6F" w:rsidRDefault="00E82995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 w:rsidRPr="00470A6F">
              <w:rPr>
                <w:sz w:val="20"/>
                <w:szCs w:val="20"/>
              </w:rPr>
              <w:t>3.6</w:t>
            </w:r>
          </w:p>
        </w:tc>
        <w:tc>
          <w:tcPr>
            <w:tcW w:w="9638" w:type="dxa"/>
          </w:tcPr>
          <w:p w14:paraId="0830F7BE" w14:textId="5B18175A" w:rsidR="00E82995" w:rsidRPr="001428CE" w:rsidRDefault="0082645A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82645A">
              <w:rPr>
                <w:sz w:val="20"/>
                <w:szCs w:val="20"/>
              </w:rPr>
              <w:t>Wszystkie skrytki powinny być wyposażone w zamki systemowe umożliwiające otwieranie wszystkich zamków jednym kluczem.</w:t>
            </w:r>
          </w:p>
        </w:tc>
        <w:tc>
          <w:tcPr>
            <w:tcW w:w="1559" w:type="dxa"/>
          </w:tcPr>
          <w:p w14:paraId="599CF0DD" w14:textId="77777777" w:rsidR="00E82995" w:rsidRPr="008A47CC" w:rsidRDefault="00E82995" w:rsidP="00622F25">
            <w:pPr>
              <w:pStyle w:val="Tekstpodstawowy"/>
              <w:ind w:left="737" w:hanging="624"/>
              <w:jc w:val="center"/>
              <w:rPr>
                <w:highlight w:val="yellow"/>
              </w:rPr>
            </w:pPr>
          </w:p>
        </w:tc>
        <w:tc>
          <w:tcPr>
            <w:tcW w:w="2127" w:type="dxa"/>
          </w:tcPr>
          <w:p w14:paraId="74D13B01" w14:textId="77777777" w:rsidR="00E82995" w:rsidRPr="008A47CC" w:rsidRDefault="00E82995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061CC4" w:rsidRPr="008A47CC" w14:paraId="1E43FFF7" w14:textId="77777777" w:rsidTr="00DD2F9A">
        <w:trPr>
          <w:jc w:val="center"/>
        </w:trPr>
        <w:tc>
          <w:tcPr>
            <w:tcW w:w="1023" w:type="dxa"/>
          </w:tcPr>
          <w:p w14:paraId="1B97BFC2" w14:textId="4FCC252D" w:rsidR="00061CC4" w:rsidRPr="00470A6F" w:rsidRDefault="00061CC4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6F4FC6">
              <w:rPr>
                <w:sz w:val="20"/>
                <w:szCs w:val="20"/>
              </w:rPr>
              <w:t>7</w:t>
            </w:r>
          </w:p>
        </w:tc>
        <w:tc>
          <w:tcPr>
            <w:tcW w:w="9638" w:type="dxa"/>
          </w:tcPr>
          <w:p w14:paraId="27A44953" w14:textId="58EA68E1" w:rsidR="00061CC4" w:rsidRPr="001428CE" w:rsidRDefault="0082645A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82645A">
              <w:rPr>
                <w:sz w:val="20"/>
                <w:szCs w:val="20"/>
              </w:rPr>
              <w:t>Zabudowa powinna posiadać oświetlenie robocze pola pracy wokół przyczepy, zapewniające natężenie oświetlenia minimum 5 lx w odległości 1 m od obrysu przyczepy.</w:t>
            </w:r>
          </w:p>
        </w:tc>
        <w:tc>
          <w:tcPr>
            <w:tcW w:w="1559" w:type="dxa"/>
          </w:tcPr>
          <w:p w14:paraId="649DB271" w14:textId="77777777" w:rsidR="00061CC4" w:rsidRPr="008A47CC" w:rsidRDefault="00061CC4" w:rsidP="00622F25">
            <w:pPr>
              <w:pStyle w:val="Tekstpodstawowy"/>
              <w:ind w:left="737" w:hanging="624"/>
              <w:jc w:val="center"/>
              <w:rPr>
                <w:highlight w:val="yellow"/>
              </w:rPr>
            </w:pPr>
          </w:p>
        </w:tc>
        <w:tc>
          <w:tcPr>
            <w:tcW w:w="2127" w:type="dxa"/>
          </w:tcPr>
          <w:p w14:paraId="10D38939" w14:textId="77777777" w:rsidR="00061CC4" w:rsidRPr="008A47CC" w:rsidRDefault="00061CC4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061CC4" w:rsidRPr="008A47CC" w14:paraId="63A87B56" w14:textId="77777777" w:rsidTr="00DD2F9A">
        <w:trPr>
          <w:jc w:val="center"/>
        </w:trPr>
        <w:tc>
          <w:tcPr>
            <w:tcW w:w="1023" w:type="dxa"/>
          </w:tcPr>
          <w:p w14:paraId="0C8E61D5" w14:textId="52B86F7B" w:rsidR="00061CC4" w:rsidRPr="00470A6F" w:rsidRDefault="00061CC4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6F4FC6">
              <w:rPr>
                <w:sz w:val="20"/>
                <w:szCs w:val="20"/>
              </w:rPr>
              <w:t>8</w:t>
            </w:r>
          </w:p>
        </w:tc>
        <w:tc>
          <w:tcPr>
            <w:tcW w:w="9638" w:type="dxa"/>
          </w:tcPr>
          <w:p w14:paraId="4D4BE658" w14:textId="3F57E5A1" w:rsidR="00061CC4" w:rsidRPr="001428CE" w:rsidRDefault="0082645A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82645A">
              <w:rPr>
                <w:sz w:val="20"/>
                <w:szCs w:val="20"/>
              </w:rPr>
              <w:t>Wnętrze skrytek sprzętowych powinno być wyposażone w oświetlenie LED uruchamiane automatycznie po otwarciu skrytki.</w:t>
            </w:r>
          </w:p>
        </w:tc>
        <w:tc>
          <w:tcPr>
            <w:tcW w:w="1559" w:type="dxa"/>
          </w:tcPr>
          <w:p w14:paraId="73D0A01F" w14:textId="77777777" w:rsidR="00061CC4" w:rsidRPr="008A47CC" w:rsidRDefault="00061CC4" w:rsidP="00622F25">
            <w:pPr>
              <w:pStyle w:val="Tekstpodstawowy"/>
              <w:ind w:left="737" w:hanging="624"/>
              <w:jc w:val="center"/>
              <w:rPr>
                <w:highlight w:val="yellow"/>
              </w:rPr>
            </w:pPr>
          </w:p>
        </w:tc>
        <w:tc>
          <w:tcPr>
            <w:tcW w:w="2127" w:type="dxa"/>
          </w:tcPr>
          <w:p w14:paraId="259BC385" w14:textId="77777777" w:rsidR="00061CC4" w:rsidRPr="008A47CC" w:rsidRDefault="00061CC4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A80C5B" w:rsidRPr="008A47CC" w14:paraId="23A9F0AA" w14:textId="77777777" w:rsidTr="00DD2F9A">
        <w:trPr>
          <w:jc w:val="center"/>
        </w:trPr>
        <w:tc>
          <w:tcPr>
            <w:tcW w:w="1023" w:type="dxa"/>
          </w:tcPr>
          <w:p w14:paraId="18C89EFC" w14:textId="32E92ADB" w:rsidR="00A80C5B" w:rsidRDefault="00A80C5B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6F4FC6">
              <w:rPr>
                <w:sz w:val="20"/>
                <w:szCs w:val="20"/>
              </w:rPr>
              <w:t>9</w:t>
            </w:r>
          </w:p>
        </w:tc>
        <w:tc>
          <w:tcPr>
            <w:tcW w:w="9638" w:type="dxa"/>
          </w:tcPr>
          <w:p w14:paraId="6387E45D" w14:textId="47390F29" w:rsidR="00A80C5B" w:rsidRPr="001428CE" w:rsidRDefault="00FE3611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FE3611">
              <w:rPr>
                <w:sz w:val="20"/>
                <w:szCs w:val="20"/>
              </w:rPr>
              <w:t>W przypadku gdy konstrukcja zabudowy przewiduje demontaż zabudowy/kontenera, powinien on być realizowany przy wykorzystaniu minimum 4 opuszczanych podpór stabilizujących</w:t>
            </w:r>
          </w:p>
        </w:tc>
        <w:tc>
          <w:tcPr>
            <w:tcW w:w="1559" w:type="dxa"/>
          </w:tcPr>
          <w:p w14:paraId="6F50B42D" w14:textId="77777777" w:rsidR="00A80C5B" w:rsidRPr="008A47CC" w:rsidRDefault="00A80C5B" w:rsidP="00622F25">
            <w:pPr>
              <w:pStyle w:val="Tekstpodstawowy"/>
              <w:ind w:left="737" w:hanging="624"/>
              <w:jc w:val="center"/>
              <w:rPr>
                <w:highlight w:val="yellow"/>
              </w:rPr>
            </w:pPr>
          </w:p>
        </w:tc>
        <w:tc>
          <w:tcPr>
            <w:tcW w:w="2127" w:type="dxa"/>
          </w:tcPr>
          <w:p w14:paraId="061D0DE0" w14:textId="77777777" w:rsidR="00A80C5B" w:rsidRPr="008A47CC" w:rsidRDefault="00A80C5B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18689D" w:rsidRPr="008A47CC" w14:paraId="1A444FF6" w14:textId="77777777" w:rsidTr="00DD2F9A">
        <w:trPr>
          <w:jc w:val="center"/>
        </w:trPr>
        <w:tc>
          <w:tcPr>
            <w:tcW w:w="1023" w:type="dxa"/>
          </w:tcPr>
          <w:p w14:paraId="484FC8CF" w14:textId="30DF2521" w:rsidR="0018689D" w:rsidRDefault="0018689D" w:rsidP="009955DE">
            <w:pPr>
              <w:overflowPunct w:val="0"/>
              <w:autoSpaceDE w:val="0"/>
              <w:autoSpaceDN w:val="0"/>
              <w:adjustRightInd w:val="0"/>
              <w:ind w:left="113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  <w:r w:rsidR="006F4FC6">
              <w:rPr>
                <w:sz w:val="20"/>
                <w:szCs w:val="20"/>
              </w:rPr>
              <w:t>0</w:t>
            </w:r>
          </w:p>
        </w:tc>
        <w:tc>
          <w:tcPr>
            <w:tcW w:w="9638" w:type="dxa"/>
          </w:tcPr>
          <w:p w14:paraId="37D775BB" w14:textId="77FA44B9" w:rsidR="0018689D" w:rsidRPr="0018689D" w:rsidRDefault="004C54AC" w:rsidP="003903B9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jc w:val="both"/>
              <w:rPr>
                <w:sz w:val="20"/>
                <w:szCs w:val="20"/>
              </w:rPr>
            </w:pPr>
            <w:r w:rsidRPr="004C54AC">
              <w:rPr>
                <w:sz w:val="20"/>
                <w:szCs w:val="20"/>
              </w:rPr>
              <w:t>W przypadku gdy konstrukcja zabudowy przewiduje możliwość wymiany zabudowy specjalistycznej na platformę transportową, powinna ona być zabezpieczona burtami dostarczonymi przez Wykonawcę</w:t>
            </w:r>
            <w:r w:rsidR="0018689D" w:rsidRPr="0018689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FCC5A2D" w14:textId="77777777" w:rsidR="0018689D" w:rsidRPr="008A47CC" w:rsidRDefault="0018689D" w:rsidP="00622F25">
            <w:pPr>
              <w:pStyle w:val="Tekstpodstawowy"/>
              <w:ind w:left="737" w:hanging="624"/>
              <w:jc w:val="center"/>
              <w:rPr>
                <w:highlight w:val="yellow"/>
              </w:rPr>
            </w:pPr>
          </w:p>
        </w:tc>
        <w:tc>
          <w:tcPr>
            <w:tcW w:w="2127" w:type="dxa"/>
          </w:tcPr>
          <w:p w14:paraId="3DAC68FC" w14:textId="77777777" w:rsidR="0018689D" w:rsidRPr="008A47CC" w:rsidRDefault="0018689D" w:rsidP="00622F25">
            <w:pPr>
              <w:ind w:left="72"/>
              <w:rPr>
                <w:sz w:val="20"/>
                <w:szCs w:val="20"/>
              </w:rPr>
            </w:pPr>
          </w:p>
        </w:tc>
      </w:tr>
      <w:tr w:rsidR="0090745C" w:rsidRPr="008A47CC" w14:paraId="5CF1366D" w14:textId="77777777" w:rsidTr="00DD2F9A">
        <w:trPr>
          <w:jc w:val="center"/>
        </w:trPr>
        <w:tc>
          <w:tcPr>
            <w:tcW w:w="1023" w:type="dxa"/>
            <w:shd w:val="clear" w:color="auto" w:fill="D9D9D9"/>
          </w:tcPr>
          <w:p w14:paraId="1A1C63BC" w14:textId="77777777" w:rsidR="0090745C" w:rsidRPr="008A47CC" w:rsidRDefault="0090745C" w:rsidP="00D62719">
            <w:pPr>
              <w:ind w:lef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324" w:type="dxa"/>
            <w:gridSpan w:val="3"/>
            <w:shd w:val="clear" w:color="auto" w:fill="D9D9D9"/>
          </w:tcPr>
          <w:p w14:paraId="4E2AD9C5" w14:textId="0FC9D7BF" w:rsidR="0090745C" w:rsidRPr="008A47CC" w:rsidRDefault="0023467D" w:rsidP="0023467D">
            <w:pPr>
              <w:rPr>
                <w:b/>
                <w:sz w:val="20"/>
                <w:szCs w:val="20"/>
              </w:rPr>
            </w:pPr>
            <w:r w:rsidRPr="0023467D">
              <w:rPr>
                <w:b/>
                <w:sz w:val="20"/>
                <w:szCs w:val="20"/>
              </w:rPr>
              <w:t>Pozostałe wymagania</w:t>
            </w:r>
          </w:p>
        </w:tc>
      </w:tr>
      <w:tr w:rsidR="0090745C" w:rsidRPr="008A47CC" w14:paraId="0659B2CF" w14:textId="77777777" w:rsidTr="00DD2F9A">
        <w:trPr>
          <w:jc w:val="center"/>
        </w:trPr>
        <w:tc>
          <w:tcPr>
            <w:tcW w:w="1023" w:type="dxa"/>
          </w:tcPr>
          <w:p w14:paraId="25ECA594" w14:textId="77777777" w:rsidR="0090745C" w:rsidRPr="009B0EC7" w:rsidRDefault="0090745C" w:rsidP="000B1133">
            <w:pPr>
              <w:tabs>
                <w:tab w:val="num" w:pos="1389"/>
              </w:tabs>
              <w:rPr>
                <w:sz w:val="20"/>
                <w:szCs w:val="20"/>
              </w:rPr>
            </w:pPr>
          </w:p>
          <w:p w14:paraId="0298F71C" w14:textId="77777777" w:rsidR="0090745C" w:rsidRPr="009B0EC7" w:rsidRDefault="0090745C" w:rsidP="001C7970">
            <w:pPr>
              <w:tabs>
                <w:tab w:val="num" w:pos="1389"/>
              </w:tabs>
              <w:ind w:left="113"/>
              <w:jc w:val="center"/>
              <w:rPr>
                <w:sz w:val="20"/>
                <w:szCs w:val="20"/>
              </w:rPr>
            </w:pPr>
            <w:r w:rsidRPr="009B0EC7">
              <w:rPr>
                <w:sz w:val="20"/>
                <w:szCs w:val="20"/>
              </w:rPr>
              <w:t>4.1.</w:t>
            </w:r>
          </w:p>
        </w:tc>
        <w:tc>
          <w:tcPr>
            <w:tcW w:w="9638" w:type="dxa"/>
          </w:tcPr>
          <w:p w14:paraId="54D87A78" w14:textId="6B231C6D" w:rsidR="000B1133" w:rsidRPr="000E78E6" w:rsidRDefault="0023467D" w:rsidP="000B1133">
            <w:pPr>
              <w:jc w:val="both"/>
              <w:rPr>
                <w:sz w:val="20"/>
                <w:szCs w:val="20"/>
              </w:rPr>
            </w:pPr>
            <w:r w:rsidRPr="000E78E6">
              <w:rPr>
                <w:sz w:val="20"/>
                <w:szCs w:val="20"/>
              </w:rPr>
              <w:t>Gwarancja</w:t>
            </w:r>
            <w:r w:rsidR="00943B40">
              <w:rPr>
                <w:sz w:val="20"/>
                <w:szCs w:val="20"/>
              </w:rPr>
              <w:t xml:space="preserve"> </w:t>
            </w:r>
            <w:r w:rsidRPr="000E78E6">
              <w:rPr>
                <w:sz w:val="20"/>
                <w:szCs w:val="20"/>
              </w:rPr>
              <w:t>minimum 24 miesiące.</w:t>
            </w:r>
          </w:p>
          <w:p w14:paraId="349EE7C3" w14:textId="7FC4B5CF" w:rsidR="0090745C" w:rsidRPr="000E78E6" w:rsidRDefault="000B1133" w:rsidP="0023467D">
            <w:pPr>
              <w:jc w:val="both"/>
              <w:rPr>
                <w:b/>
                <w:sz w:val="20"/>
                <w:szCs w:val="20"/>
              </w:rPr>
            </w:pPr>
            <w:r w:rsidRPr="000E78E6">
              <w:rPr>
                <w:b/>
                <w:sz w:val="20"/>
                <w:szCs w:val="20"/>
              </w:rPr>
              <w:t>Zaoferowanie wydłużonej gwarancji premiowane dodatkowymi punktami.</w:t>
            </w:r>
          </w:p>
        </w:tc>
        <w:tc>
          <w:tcPr>
            <w:tcW w:w="1559" w:type="dxa"/>
          </w:tcPr>
          <w:p w14:paraId="4F2E0193" w14:textId="77777777" w:rsidR="0090745C" w:rsidRPr="009B0EC7" w:rsidRDefault="0090745C" w:rsidP="001C7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2FF4729" w14:textId="77777777" w:rsidR="0090745C" w:rsidRPr="009B0EC7" w:rsidRDefault="0090745C" w:rsidP="001C7970">
            <w:pPr>
              <w:jc w:val="center"/>
              <w:rPr>
                <w:sz w:val="20"/>
                <w:szCs w:val="20"/>
              </w:rPr>
            </w:pPr>
          </w:p>
        </w:tc>
      </w:tr>
      <w:tr w:rsidR="009E002D" w:rsidRPr="008A47CC" w14:paraId="5BCC9760" w14:textId="77777777" w:rsidTr="00DD2F9A">
        <w:trPr>
          <w:jc w:val="center"/>
        </w:trPr>
        <w:tc>
          <w:tcPr>
            <w:tcW w:w="1023" w:type="dxa"/>
          </w:tcPr>
          <w:p w14:paraId="4095693F" w14:textId="77777777" w:rsidR="009E002D" w:rsidRPr="009B0EC7" w:rsidRDefault="009E002D" w:rsidP="000B1133">
            <w:pPr>
              <w:tabs>
                <w:tab w:val="num" w:pos="1389"/>
              </w:tabs>
              <w:rPr>
                <w:sz w:val="20"/>
                <w:szCs w:val="20"/>
              </w:rPr>
            </w:pPr>
          </w:p>
        </w:tc>
        <w:tc>
          <w:tcPr>
            <w:tcW w:w="9638" w:type="dxa"/>
          </w:tcPr>
          <w:p w14:paraId="3EF368C2" w14:textId="31FA7FA8" w:rsidR="009E002D" w:rsidRPr="000E78E6" w:rsidRDefault="009E002D" w:rsidP="000B1133">
            <w:pPr>
              <w:jc w:val="both"/>
              <w:rPr>
                <w:sz w:val="20"/>
                <w:szCs w:val="20"/>
              </w:rPr>
            </w:pPr>
            <w:r w:rsidRPr="000E78E6">
              <w:rPr>
                <w:sz w:val="20"/>
                <w:szCs w:val="20"/>
              </w:rPr>
              <w:t>Wykonawca dokona nieodpłatnego przeszkolenia co najmniej 10 osób wskazanych przez ZAMAWIAJĄCEGO, z zakresu obsługi i konserwacji urządzenia. Szkolenie należy przeprowadzić w siedzibie ZAMAWIAJĄCEGO.</w:t>
            </w:r>
          </w:p>
        </w:tc>
        <w:tc>
          <w:tcPr>
            <w:tcW w:w="1559" w:type="dxa"/>
          </w:tcPr>
          <w:p w14:paraId="1B06B046" w14:textId="77777777" w:rsidR="009E002D" w:rsidRPr="009B0EC7" w:rsidRDefault="009E002D" w:rsidP="001C79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AA52014" w14:textId="77777777" w:rsidR="009E002D" w:rsidRPr="009B0EC7" w:rsidRDefault="009E002D" w:rsidP="001C797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FACCD98" w14:textId="77777777" w:rsidR="000C6EBC" w:rsidRPr="008A47CC" w:rsidRDefault="000C6EBC" w:rsidP="00751C51"/>
    <w:sectPr w:rsidR="000C6EBC" w:rsidRPr="008A47CC" w:rsidSect="00C654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BFEAE" w14:textId="77777777" w:rsidR="00C4062B" w:rsidRDefault="00C4062B" w:rsidP="00902D9D">
      <w:r>
        <w:separator/>
      </w:r>
    </w:p>
  </w:endnote>
  <w:endnote w:type="continuationSeparator" w:id="0">
    <w:p w14:paraId="4B77D24F" w14:textId="77777777" w:rsidR="00C4062B" w:rsidRDefault="00C4062B" w:rsidP="0090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Droid Sans Fallback">
    <w:charset w:val="00"/>
    <w:family w:val="auto"/>
    <w:pitch w:val="variable"/>
  </w:font>
  <w:font w:name="FreeSans">
    <w:charset w:val="80"/>
    <w:family w:val="swiss"/>
    <w:pitch w:val="variable"/>
    <w:sig w:usb0="00000000" w:usb1="5807F9FB" w:usb2="000000B0" w:usb3="00000000" w:csb0="0002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5A9F8" w14:textId="77777777" w:rsidR="00C4062B" w:rsidRDefault="00C4062B" w:rsidP="00902D9D">
      <w:r>
        <w:separator/>
      </w:r>
    </w:p>
  </w:footnote>
  <w:footnote w:type="continuationSeparator" w:id="0">
    <w:p w14:paraId="2C639719" w14:textId="77777777" w:rsidR="00C4062B" w:rsidRDefault="00C4062B" w:rsidP="00902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kern w:val="1"/>
        <w:sz w:val="20"/>
        <w:szCs w:val="20"/>
      </w:rPr>
    </w:lvl>
  </w:abstractNum>
  <w:abstractNum w:abstractNumId="1" w15:restartNumberingAfterBreak="0">
    <w:nsid w:val="496A1CDE"/>
    <w:multiLevelType w:val="multilevel"/>
    <w:tmpl w:val="974CA752"/>
    <w:styleLink w:val="WW8Num4"/>
    <w:lvl w:ilvl="0">
      <w:start w:val="1"/>
      <w:numFmt w:val="decimal"/>
      <w:lvlText w:val="%1."/>
      <w:lvlJc w:val="left"/>
      <w:pPr>
        <w:ind w:left="283" w:hanging="283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5E0F3EA4"/>
    <w:multiLevelType w:val="multilevel"/>
    <w:tmpl w:val="5E3ED6AA"/>
    <w:lvl w:ilvl="0">
      <w:start w:val="1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5"/>
        </w:tabs>
        <w:ind w:left="1105" w:hanging="679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BE50649"/>
    <w:multiLevelType w:val="multilevel"/>
    <w:tmpl w:val="AC84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AA7CF1"/>
    <w:multiLevelType w:val="multilevel"/>
    <w:tmpl w:val="974CA752"/>
    <w:styleLink w:val="WW8Num5"/>
    <w:lvl w:ilvl="0">
      <w:start w:val="1"/>
      <w:numFmt w:val="decimal"/>
      <w:lvlText w:val="%1."/>
      <w:lvlJc w:val="left"/>
      <w:pPr>
        <w:ind w:left="283" w:hanging="283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" w15:restartNumberingAfterBreak="0">
    <w:nsid w:val="7E5D059F"/>
    <w:multiLevelType w:val="multilevel"/>
    <w:tmpl w:val="AB1E45F2"/>
    <w:lvl w:ilvl="0">
      <w:start w:val="1"/>
      <w:numFmt w:val="decimal"/>
      <w:lvlText w:val="%1."/>
      <w:lvlJc w:val="left"/>
      <w:pPr>
        <w:tabs>
          <w:tab w:val="num" w:pos="397"/>
        </w:tabs>
        <w:ind w:left="737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11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6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25115662">
    <w:abstractNumId w:val="2"/>
  </w:num>
  <w:num w:numId="2" w16cid:durableId="226914141">
    <w:abstractNumId w:val="5"/>
  </w:num>
  <w:num w:numId="3" w16cid:durableId="292951697">
    <w:abstractNumId w:val="1"/>
  </w:num>
  <w:num w:numId="4" w16cid:durableId="2020153038">
    <w:abstractNumId w:val="4"/>
  </w:num>
  <w:num w:numId="5" w16cid:durableId="5442966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A7"/>
    <w:rsid w:val="00010095"/>
    <w:rsid w:val="00015817"/>
    <w:rsid w:val="00015FF4"/>
    <w:rsid w:val="00020D54"/>
    <w:rsid w:val="000329F2"/>
    <w:rsid w:val="00033EE4"/>
    <w:rsid w:val="000414FC"/>
    <w:rsid w:val="00044791"/>
    <w:rsid w:val="0005624C"/>
    <w:rsid w:val="00061CC4"/>
    <w:rsid w:val="000728D7"/>
    <w:rsid w:val="00087D44"/>
    <w:rsid w:val="0009370D"/>
    <w:rsid w:val="00096601"/>
    <w:rsid w:val="000A1B25"/>
    <w:rsid w:val="000A3D64"/>
    <w:rsid w:val="000A6670"/>
    <w:rsid w:val="000B1133"/>
    <w:rsid w:val="000B751D"/>
    <w:rsid w:val="000C6EBC"/>
    <w:rsid w:val="000D170D"/>
    <w:rsid w:val="000D18DA"/>
    <w:rsid w:val="000D5C21"/>
    <w:rsid w:val="000D6451"/>
    <w:rsid w:val="000D6CB9"/>
    <w:rsid w:val="000E178B"/>
    <w:rsid w:val="000E3509"/>
    <w:rsid w:val="000E78E6"/>
    <w:rsid w:val="000F525C"/>
    <w:rsid w:val="00100F2F"/>
    <w:rsid w:val="00112625"/>
    <w:rsid w:val="00113902"/>
    <w:rsid w:val="00121EB3"/>
    <w:rsid w:val="00125533"/>
    <w:rsid w:val="00135FB8"/>
    <w:rsid w:val="001408AA"/>
    <w:rsid w:val="00141E0B"/>
    <w:rsid w:val="001428CE"/>
    <w:rsid w:val="00145B4F"/>
    <w:rsid w:val="001466AE"/>
    <w:rsid w:val="00157361"/>
    <w:rsid w:val="00163B33"/>
    <w:rsid w:val="00167446"/>
    <w:rsid w:val="0017740A"/>
    <w:rsid w:val="0018689D"/>
    <w:rsid w:val="001876B6"/>
    <w:rsid w:val="00187AB0"/>
    <w:rsid w:val="00194758"/>
    <w:rsid w:val="00195BC1"/>
    <w:rsid w:val="001A263B"/>
    <w:rsid w:val="001A7971"/>
    <w:rsid w:val="001B2232"/>
    <w:rsid w:val="001B2C4F"/>
    <w:rsid w:val="001B3674"/>
    <w:rsid w:val="001B4851"/>
    <w:rsid w:val="001C282D"/>
    <w:rsid w:val="001C4559"/>
    <w:rsid w:val="001C7970"/>
    <w:rsid w:val="001D0786"/>
    <w:rsid w:val="001D1507"/>
    <w:rsid w:val="001D54E3"/>
    <w:rsid w:val="001D5AFA"/>
    <w:rsid w:val="001E7186"/>
    <w:rsid w:val="001E7238"/>
    <w:rsid w:val="001F41DC"/>
    <w:rsid w:val="001F4DE5"/>
    <w:rsid w:val="001F5C3E"/>
    <w:rsid w:val="001F69B2"/>
    <w:rsid w:val="0021641D"/>
    <w:rsid w:val="0022252E"/>
    <w:rsid w:val="002324F3"/>
    <w:rsid w:val="0023467D"/>
    <w:rsid w:val="0025725B"/>
    <w:rsid w:val="002576F9"/>
    <w:rsid w:val="0026006B"/>
    <w:rsid w:val="00275479"/>
    <w:rsid w:val="00277EDE"/>
    <w:rsid w:val="00283089"/>
    <w:rsid w:val="00286A04"/>
    <w:rsid w:val="002875D3"/>
    <w:rsid w:val="00294C9E"/>
    <w:rsid w:val="00295686"/>
    <w:rsid w:val="0029582E"/>
    <w:rsid w:val="002A0BCE"/>
    <w:rsid w:val="002A763C"/>
    <w:rsid w:val="002A78FE"/>
    <w:rsid w:val="002B0BBD"/>
    <w:rsid w:val="002B5C91"/>
    <w:rsid w:val="002B5F28"/>
    <w:rsid w:val="002B6C9D"/>
    <w:rsid w:val="002C57FC"/>
    <w:rsid w:val="002C630D"/>
    <w:rsid w:val="002D010D"/>
    <w:rsid w:val="002D7199"/>
    <w:rsid w:val="002E7274"/>
    <w:rsid w:val="002F3860"/>
    <w:rsid w:val="003002FD"/>
    <w:rsid w:val="003012E0"/>
    <w:rsid w:val="00314A50"/>
    <w:rsid w:val="0032719C"/>
    <w:rsid w:val="0033144E"/>
    <w:rsid w:val="003373EF"/>
    <w:rsid w:val="00337F58"/>
    <w:rsid w:val="003428C3"/>
    <w:rsid w:val="00350AC0"/>
    <w:rsid w:val="0036477B"/>
    <w:rsid w:val="003668C0"/>
    <w:rsid w:val="0036784F"/>
    <w:rsid w:val="00375365"/>
    <w:rsid w:val="00386F42"/>
    <w:rsid w:val="003903B9"/>
    <w:rsid w:val="003A5030"/>
    <w:rsid w:val="003B2018"/>
    <w:rsid w:val="003B2665"/>
    <w:rsid w:val="003B400C"/>
    <w:rsid w:val="003B41AA"/>
    <w:rsid w:val="003B51CE"/>
    <w:rsid w:val="003B6D8D"/>
    <w:rsid w:val="003C4965"/>
    <w:rsid w:val="003C4AE1"/>
    <w:rsid w:val="003C6430"/>
    <w:rsid w:val="003C7972"/>
    <w:rsid w:val="003C7DEC"/>
    <w:rsid w:val="003D4FB2"/>
    <w:rsid w:val="003D6CCC"/>
    <w:rsid w:val="003E14FA"/>
    <w:rsid w:val="003F5E06"/>
    <w:rsid w:val="003F63FA"/>
    <w:rsid w:val="00402835"/>
    <w:rsid w:val="00403CA7"/>
    <w:rsid w:val="004105DC"/>
    <w:rsid w:val="004108E6"/>
    <w:rsid w:val="00411E0B"/>
    <w:rsid w:val="00413BCC"/>
    <w:rsid w:val="004269A5"/>
    <w:rsid w:val="00430C23"/>
    <w:rsid w:val="00435E35"/>
    <w:rsid w:val="00437E9E"/>
    <w:rsid w:val="00440C6B"/>
    <w:rsid w:val="00440D5F"/>
    <w:rsid w:val="00442192"/>
    <w:rsid w:val="004640EF"/>
    <w:rsid w:val="00470A6F"/>
    <w:rsid w:val="0047732C"/>
    <w:rsid w:val="00482AEB"/>
    <w:rsid w:val="004903F6"/>
    <w:rsid w:val="004B3B7C"/>
    <w:rsid w:val="004B493B"/>
    <w:rsid w:val="004C1980"/>
    <w:rsid w:val="004C54AC"/>
    <w:rsid w:val="004C6C0B"/>
    <w:rsid w:val="004C7BE6"/>
    <w:rsid w:val="004D0062"/>
    <w:rsid w:val="004D5E22"/>
    <w:rsid w:val="004D645F"/>
    <w:rsid w:val="004E0639"/>
    <w:rsid w:val="004F0DEE"/>
    <w:rsid w:val="004F3B31"/>
    <w:rsid w:val="00500EAA"/>
    <w:rsid w:val="005046F6"/>
    <w:rsid w:val="005103CC"/>
    <w:rsid w:val="0051110D"/>
    <w:rsid w:val="00512683"/>
    <w:rsid w:val="00512D93"/>
    <w:rsid w:val="0052309B"/>
    <w:rsid w:val="0052796B"/>
    <w:rsid w:val="00535D1F"/>
    <w:rsid w:val="00550631"/>
    <w:rsid w:val="0055178F"/>
    <w:rsid w:val="0056547D"/>
    <w:rsid w:val="00567849"/>
    <w:rsid w:val="00570A21"/>
    <w:rsid w:val="005723E9"/>
    <w:rsid w:val="00587352"/>
    <w:rsid w:val="005877F3"/>
    <w:rsid w:val="005A0C31"/>
    <w:rsid w:val="005A0ED3"/>
    <w:rsid w:val="005A55F2"/>
    <w:rsid w:val="005A73DE"/>
    <w:rsid w:val="005B2905"/>
    <w:rsid w:val="005B2D6B"/>
    <w:rsid w:val="005B5E1D"/>
    <w:rsid w:val="005C5F17"/>
    <w:rsid w:val="005D0E6A"/>
    <w:rsid w:val="005D1A06"/>
    <w:rsid w:val="005E1DF7"/>
    <w:rsid w:val="005E26F2"/>
    <w:rsid w:val="005E4044"/>
    <w:rsid w:val="00600A8D"/>
    <w:rsid w:val="00602FD3"/>
    <w:rsid w:val="00614C7B"/>
    <w:rsid w:val="006159FD"/>
    <w:rsid w:val="00617B6A"/>
    <w:rsid w:val="00617F85"/>
    <w:rsid w:val="00622AAD"/>
    <w:rsid w:val="00622F25"/>
    <w:rsid w:val="0062739E"/>
    <w:rsid w:val="00635DF4"/>
    <w:rsid w:val="00636D64"/>
    <w:rsid w:val="00644243"/>
    <w:rsid w:val="00651D5C"/>
    <w:rsid w:val="006651E7"/>
    <w:rsid w:val="0066678E"/>
    <w:rsid w:val="00667210"/>
    <w:rsid w:val="006773C7"/>
    <w:rsid w:val="006818A9"/>
    <w:rsid w:val="00681D35"/>
    <w:rsid w:val="0068437E"/>
    <w:rsid w:val="00684D8B"/>
    <w:rsid w:val="00690B0A"/>
    <w:rsid w:val="006A2CCD"/>
    <w:rsid w:val="006A345D"/>
    <w:rsid w:val="006A47D0"/>
    <w:rsid w:val="006A5728"/>
    <w:rsid w:val="006A6CF3"/>
    <w:rsid w:val="006B6052"/>
    <w:rsid w:val="006C23AE"/>
    <w:rsid w:val="006D2A1D"/>
    <w:rsid w:val="006D2D83"/>
    <w:rsid w:val="006D6FCB"/>
    <w:rsid w:val="006D7F77"/>
    <w:rsid w:val="006E27CC"/>
    <w:rsid w:val="006E4E30"/>
    <w:rsid w:val="006E7AC3"/>
    <w:rsid w:val="006E7CF5"/>
    <w:rsid w:val="006F2846"/>
    <w:rsid w:val="006F45AE"/>
    <w:rsid w:val="006F4FC6"/>
    <w:rsid w:val="006F5760"/>
    <w:rsid w:val="0070112E"/>
    <w:rsid w:val="00701D2D"/>
    <w:rsid w:val="00705AB4"/>
    <w:rsid w:val="00715461"/>
    <w:rsid w:val="0073440B"/>
    <w:rsid w:val="00740C8F"/>
    <w:rsid w:val="00740EC7"/>
    <w:rsid w:val="007470D4"/>
    <w:rsid w:val="0075157A"/>
    <w:rsid w:val="00751C51"/>
    <w:rsid w:val="00773079"/>
    <w:rsid w:val="007756A2"/>
    <w:rsid w:val="00780A1D"/>
    <w:rsid w:val="00781FCA"/>
    <w:rsid w:val="00783641"/>
    <w:rsid w:val="00792542"/>
    <w:rsid w:val="007A1C48"/>
    <w:rsid w:val="007A1D04"/>
    <w:rsid w:val="007A2CBE"/>
    <w:rsid w:val="007A505A"/>
    <w:rsid w:val="007C6986"/>
    <w:rsid w:val="007C763D"/>
    <w:rsid w:val="007C7B70"/>
    <w:rsid w:val="007D7851"/>
    <w:rsid w:val="007E10A7"/>
    <w:rsid w:val="007E1653"/>
    <w:rsid w:val="007E39BA"/>
    <w:rsid w:val="007E618E"/>
    <w:rsid w:val="007F0444"/>
    <w:rsid w:val="007F19DA"/>
    <w:rsid w:val="007F2458"/>
    <w:rsid w:val="007F4A02"/>
    <w:rsid w:val="00800087"/>
    <w:rsid w:val="00800FE9"/>
    <w:rsid w:val="008060E8"/>
    <w:rsid w:val="0080687C"/>
    <w:rsid w:val="0082645A"/>
    <w:rsid w:val="008266CE"/>
    <w:rsid w:val="00827C96"/>
    <w:rsid w:val="008353C6"/>
    <w:rsid w:val="00854330"/>
    <w:rsid w:val="00857345"/>
    <w:rsid w:val="00861C06"/>
    <w:rsid w:val="00863E3D"/>
    <w:rsid w:val="008649CB"/>
    <w:rsid w:val="00872A4A"/>
    <w:rsid w:val="008739E2"/>
    <w:rsid w:val="00875F81"/>
    <w:rsid w:val="00886630"/>
    <w:rsid w:val="008924D7"/>
    <w:rsid w:val="008A094E"/>
    <w:rsid w:val="008A47CC"/>
    <w:rsid w:val="008A652F"/>
    <w:rsid w:val="008B2CAA"/>
    <w:rsid w:val="008C115B"/>
    <w:rsid w:val="008C4458"/>
    <w:rsid w:val="008C44EC"/>
    <w:rsid w:val="008C6C76"/>
    <w:rsid w:val="008D7BA9"/>
    <w:rsid w:val="008F3BB3"/>
    <w:rsid w:val="00900649"/>
    <w:rsid w:val="00902D9D"/>
    <w:rsid w:val="0090745C"/>
    <w:rsid w:val="00917FBE"/>
    <w:rsid w:val="00921C5B"/>
    <w:rsid w:val="0092614F"/>
    <w:rsid w:val="00937482"/>
    <w:rsid w:val="00943B40"/>
    <w:rsid w:val="00944242"/>
    <w:rsid w:val="00950C8F"/>
    <w:rsid w:val="009630A2"/>
    <w:rsid w:val="00965DC8"/>
    <w:rsid w:val="00971D43"/>
    <w:rsid w:val="009737FF"/>
    <w:rsid w:val="009758C2"/>
    <w:rsid w:val="00975F4F"/>
    <w:rsid w:val="00982671"/>
    <w:rsid w:val="00984E69"/>
    <w:rsid w:val="00991F7C"/>
    <w:rsid w:val="009955DE"/>
    <w:rsid w:val="009B0072"/>
    <w:rsid w:val="009B148B"/>
    <w:rsid w:val="009C199A"/>
    <w:rsid w:val="009C3DE9"/>
    <w:rsid w:val="009D38B0"/>
    <w:rsid w:val="009D7493"/>
    <w:rsid w:val="009E002D"/>
    <w:rsid w:val="009E0B10"/>
    <w:rsid w:val="009E2193"/>
    <w:rsid w:val="009E7E2B"/>
    <w:rsid w:val="009F2DAE"/>
    <w:rsid w:val="009F3A39"/>
    <w:rsid w:val="009F3A71"/>
    <w:rsid w:val="009F5AB9"/>
    <w:rsid w:val="009F5E38"/>
    <w:rsid w:val="009F615E"/>
    <w:rsid w:val="009F71FF"/>
    <w:rsid w:val="00A07E38"/>
    <w:rsid w:val="00A10B3E"/>
    <w:rsid w:val="00A12984"/>
    <w:rsid w:val="00A12B80"/>
    <w:rsid w:val="00A14445"/>
    <w:rsid w:val="00A1471D"/>
    <w:rsid w:val="00A14B1A"/>
    <w:rsid w:val="00A23A59"/>
    <w:rsid w:val="00A24799"/>
    <w:rsid w:val="00A37804"/>
    <w:rsid w:val="00A435DD"/>
    <w:rsid w:val="00A55072"/>
    <w:rsid w:val="00A62356"/>
    <w:rsid w:val="00A6634D"/>
    <w:rsid w:val="00A80C5B"/>
    <w:rsid w:val="00A8189D"/>
    <w:rsid w:val="00A83690"/>
    <w:rsid w:val="00A83933"/>
    <w:rsid w:val="00A844BE"/>
    <w:rsid w:val="00A8594B"/>
    <w:rsid w:val="00A87B42"/>
    <w:rsid w:val="00A87DB8"/>
    <w:rsid w:val="00A907CF"/>
    <w:rsid w:val="00A926CD"/>
    <w:rsid w:val="00AA2A86"/>
    <w:rsid w:val="00AA5A43"/>
    <w:rsid w:val="00AB1709"/>
    <w:rsid w:val="00AB1AE3"/>
    <w:rsid w:val="00AB1CA5"/>
    <w:rsid w:val="00AC466B"/>
    <w:rsid w:val="00AC5B57"/>
    <w:rsid w:val="00AC6605"/>
    <w:rsid w:val="00AC795E"/>
    <w:rsid w:val="00AD2118"/>
    <w:rsid w:val="00AD3001"/>
    <w:rsid w:val="00AE7CCD"/>
    <w:rsid w:val="00AF1543"/>
    <w:rsid w:val="00AF1EE7"/>
    <w:rsid w:val="00AF4493"/>
    <w:rsid w:val="00AF7FFC"/>
    <w:rsid w:val="00B03CAA"/>
    <w:rsid w:val="00B05B25"/>
    <w:rsid w:val="00B1485F"/>
    <w:rsid w:val="00B25AD2"/>
    <w:rsid w:val="00B27720"/>
    <w:rsid w:val="00B363C5"/>
    <w:rsid w:val="00B43186"/>
    <w:rsid w:val="00B47BC9"/>
    <w:rsid w:val="00B54326"/>
    <w:rsid w:val="00B60759"/>
    <w:rsid w:val="00B61EEE"/>
    <w:rsid w:val="00B63978"/>
    <w:rsid w:val="00B64F7C"/>
    <w:rsid w:val="00B7539F"/>
    <w:rsid w:val="00B835A6"/>
    <w:rsid w:val="00B84A32"/>
    <w:rsid w:val="00B86ED2"/>
    <w:rsid w:val="00BA1F16"/>
    <w:rsid w:val="00BA2141"/>
    <w:rsid w:val="00BA285E"/>
    <w:rsid w:val="00BA29B3"/>
    <w:rsid w:val="00BA48EB"/>
    <w:rsid w:val="00BA70B8"/>
    <w:rsid w:val="00BB2A0C"/>
    <w:rsid w:val="00BB31E1"/>
    <w:rsid w:val="00BB5549"/>
    <w:rsid w:val="00BB6AA1"/>
    <w:rsid w:val="00BC2940"/>
    <w:rsid w:val="00BC45A0"/>
    <w:rsid w:val="00BD23E0"/>
    <w:rsid w:val="00BD25F6"/>
    <w:rsid w:val="00BD5737"/>
    <w:rsid w:val="00BD7155"/>
    <w:rsid w:val="00BE0DD5"/>
    <w:rsid w:val="00BE1E1D"/>
    <w:rsid w:val="00BE3B17"/>
    <w:rsid w:val="00BF7592"/>
    <w:rsid w:val="00C0439B"/>
    <w:rsid w:val="00C0612A"/>
    <w:rsid w:val="00C1337E"/>
    <w:rsid w:val="00C17DDC"/>
    <w:rsid w:val="00C24A3B"/>
    <w:rsid w:val="00C24C01"/>
    <w:rsid w:val="00C35125"/>
    <w:rsid w:val="00C4062B"/>
    <w:rsid w:val="00C41F8D"/>
    <w:rsid w:val="00C46FFA"/>
    <w:rsid w:val="00C47612"/>
    <w:rsid w:val="00C64DB5"/>
    <w:rsid w:val="00C654C5"/>
    <w:rsid w:val="00C66D24"/>
    <w:rsid w:val="00C67ECD"/>
    <w:rsid w:val="00C807A3"/>
    <w:rsid w:val="00C81629"/>
    <w:rsid w:val="00C83828"/>
    <w:rsid w:val="00C86181"/>
    <w:rsid w:val="00C86FAB"/>
    <w:rsid w:val="00C90FEB"/>
    <w:rsid w:val="00C941A9"/>
    <w:rsid w:val="00C97BE4"/>
    <w:rsid w:val="00CA2320"/>
    <w:rsid w:val="00CA5A1F"/>
    <w:rsid w:val="00CA5CBE"/>
    <w:rsid w:val="00CB459B"/>
    <w:rsid w:val="00CB50C5"/>
    <w:rsid w:val="00CB6771"/>
    <w:rsid w:val="00CB7F52"/>
    <w:rsid w:val="00CD3509"/>
    <w:rsid w:val="00CE2A7A"/>
    <w:rsid w:val="00CE31DD"/>
    <w:rsid w:val="00CF1DFE"/>
    <w:rsid w:val="00CF23D2"/>
    <w:rsid w:val="00CF2DBB"/>
    <w:rsid w:val="00CF30C0"/>
    <w:rsid w:val="00D058EF"/>
    <w:rsid w:val="00D07D2F"/>
    <w:rsid w:val="00D10D9F"/>
    <w:rsid w:val="00D1298F"/>
    <w:rsid w:val="00D20D09"/>
    <w:rsid w:val="00D20F95"/>
    <w:rsid w:val="00D2602C"/>
    <w:rsid w:val="00D268EE"/>
    <w:rsid w:val="00D26ACA"/>
    <w:rsid w:val="00D27B9C"/>
    <w:rsid w:val="00D32290"/>
    <w:rsid w:val="00D3264F"/>
    <w:rsid w:val="00D402F1"/>
    <w:rsid w:val="00D42AB3"/>
    <w:rsid w:val="00D53CDB"/>
    <w:rsid w:val="00D55F83"/>
    <w:rsid w:val="00D60669"/>
    <w:rsid w:val="00D62719"/>
    <w:rsid w:val="00D73C22"/>
    <w:rsid w:val="00D73F2A"/>
    <w:rsid w:val="00D84393"/>
    <w:rsid w:val="00DA2616"/>
    <w:rsid w:val="00DA3E24"/>
    <w:rsid w:val="00DA5D5E"/>
    <w:rsid w:val="00DC386E"/>
    <w:rsid w:val="00DC3977"/>
    <w:rsid w:val="00DD103C"/>
    <w:rsid w:val="00DD2F9A"/>
    <w:rsid w:val="00DD3C94"/>
    <w:rsid w:val="00DD45F1"/>
    <w:rsid w:val="00DD5661"/>
    <w:rsid w:val="00DF1279"/>
    <w:rsid w:val="00DF2EA2"/>
    <w:rsid w:val="00DF3ED9"/>
    <w:rsid w:val="00E0318D"/>
    <w:rsid w:val="00E04070"/>
    <w:rsid w:val="00E139D8"/>
    <w:rsid w:val="00E21523"/>
    <w:rsid w:val="00E330DE"/>
    <w:rsid w:val="00E3656C"/>
    <w:rsid w:val="00E36D39"/>
    <w:rsid w:val="00E37019"/>
    <w:rsid w:val="00E42B77"/>
    <w:rsid w:val="00E514E1"/>
    <w:rsid w:val="00E51EE9"/>
    <w:rsid w:val="00E53401"/>
    <w:rsid w:val="00E65CEB"/>
    <w:rsid w:val="00E7503E"/>
    <w:rsid w:val="00E75773"/>
    <w:rsid w:val="00E813A3"/>
    <w:rsid w:val="00E82995"/>
    <w:rsid w:val="00E830BE"/>
    <w:rsid w:val="00E8347F"/>
    <w:rsid w:val="00E919AD"/>
    <w:rsid w:val="00E97DBB"/>
    <w:rsid w:val="00E97F9F"/>
    <w:rsid w:val="00EB578C"/>
    <w:rsid w:val="00ED0083"/>
    <w:rsid w:val="00ED30F0"/>
    <w:rsid w:val="00ED5B40"/>
    <w:rsid w:val="00ED6100"/>
    <w:rsid w:val="00F030C5"/>
    <w:rsid w:val="00F03FE0"/>
    <w:rsid w:val="00F04C3E"/>
    <w:rsid w:val="00F0611B"/>
    <w:rsid w:val="00F07140"/>
    <w:rsid w:val="00F07558"/>
    <w:rsid w:val="00F142EF"/>
    <w:rsid w:val="00F158FA"/>
    <w:rsid w:val="00F172F4"/>
    <w:rsid w:val="00F23832"/>
    <w:rsid w:val="00F26345"/>
    <w:rsid w:val="00F26401"/>
    <w:rsid w:val="00F36CB5"/>
    <w:rsid w:val="00F408AF"/>
    <w:rsid w:val="00F425FC"/>
    <w:rsid w:val="00F434B6"/>
    <w:rsid w:val="00F62C88"/>
    <w:rsid w:val="00F71E30"/>
    <w:rsid w:val="00F72C72"/>
    <w:rsid w:val="00F75703"/>
    <w:rsid w:val="00F76725"/>
    <w:rsid w:val="00F77837"/>
    <w:rsid w:val="00F93459"/>
    <w:rsid w:val="00F96DF7"/>
    <w:rsid w:val="00F97392"/>
    <w:rsid w:val="00FA59F5"/>
    <w:rsid w:val="00FC2723"/>
    <w:rsid w:val="00FC7B38"/>
    <w:rsid w:val="00FD2F0E"/>
    <w:rsid w:val="00FD3072"/>
    <w:rsid w:val="00FD7CA9"/>
    <w:rsid w:val="00FE1250"/>
    <w:rsid w:val="00FE14A9"/>
    <w:rsid w:val="00FE16A0"/>
    <w:rsid w:val="00FE24D6"/>
    <w:rsid w:val="00FE2FBF"/>
    <w:rsid w:val="00FE3611"/>
    <w:rsid w:val="00FE421E"/>
    <w:rsid w:val="00FF1CAD"/>
    <w:rsid w:val="00FF5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DC3FC"/>
  <w15:docId w15:val="{DC43798D-6F60-4243-BC04-6AE1BFBA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654C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78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654C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C654C5"/>
    <w:pPr>
      <w:widowControl w:val="0"/>
      <w:suppressAutoHyphens/>
      <w:overflowPunct w:val="0"/>
      <w:autoSpaceDE w:val="0"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654C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rsid w:val="00C654C5"/>
    <w:rPr>
      <w:color w:val="0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C654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4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C654C5"/>
    <w:pPr>
      <w:spacing w:before="100" w:beforeAutospacing="1" w:after="100" w:afterAutospacing="1"/>
    </w:pPr>
  </w:style>
  <w:style w:type="character" w:customStyle="1" w:styleId="texttitle">
    <w:name w:val="texttitle"/>
    <w:basedOn w:val="Domylnaczcionkaakapitu"/>
    <w:rsid w:val="00C654C5"/>
  </w:style>
  <w:style w:type="paragraph" w:customStyle="1" w:styleId="Zawartotabeli">
    <w:name w:val="Zawartość tabeli"/>
    <w:basedOn w:val="Normalny"/>
    <w:rsid w:val="00C654C5"/>
    <w:pPr>
      <w:widowControl w:val="0"/>
      <w:suppressLineNumbers/>
      <w:suppressAutoHyphens/>
    </w:pPr>
    <w:rPr>
      <w:kern w:val="1"/>
    </w:rPr>
  </w:style>
  <w:style w:type="paragraph" w:customStyle="1" w:styleId="Standard">
    <w:name w:val="Standard"/>
    <w:rsid w:val="00C654C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numbering" w:customStyle="1" w:styleId="WW8Num4">
    <w:name w:val="WW8Num4"/>
    <w:basedOn w:val="Bezlisty"/>
    <w:rsid w:val="00C654C5"/>
    <w:pPr>
      <w:numPr>
        <w:numId w:val="3"/>
      </w:numPr>
    </w:pPr>
  </w:style>
  <w:style w:type="numbering" w:customStyle="1" w:styleId="WW8Num5">
    <w:name w:val="WW8Num5"/>
    <w:basedOn w:val="Bezlisty"/>
    <w:rsid w:val="00C654C5"/>
    <w:pPr>
      <w:numPr>
        <w:numId w:val="4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2E7274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2E7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2D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2D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2D9D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B578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7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78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WW8Num1z1">
    <w:name w:val="WW8Num1z1"/>
    <w:rsid w:val="002D010D"/>
    <w:rPr>
      <w:rFonts w:ascii="Courier New" w:hAnsi="Courier New" w:cs="Courier New" w:hint="defaul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C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C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F1CAD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78E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AD596-C6A3-4203-9895-FD9AFFD15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</Pages>
  <Words>1296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g.musial</dc:creator>
  <cp:lastModifiedBy>M.Supera (KW Łódź)</cp:lastModifiedBy>
  <cp:revision>11</cp:revision>
  <cp:lastPrinted>2021-05-05T07:05:00Z</cp:lastPrinted>
  <dcterms:created xsi:type="dcterms:W3CDTF">2026-05-07T16:50:00Z</dcterms:created>
  <dcterms:modified xsi:type="dcterms:W3CDTF">2026-05-22T10:25:00Z</dcterms:modified>
</cp:coreProperties>
</file>